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A" w:rsidRDefault="00667CC0">
      <w:r>
        <w:t>П.24, составить характеристику отрядов класса Земноводные: Бесхвостые, Хвостатые, Безногие</w:t>
      </w:r>
    </w:p>
    <w:p w:rsidR="00667CC0" w:rsidRDefault="00667CC0">
      <w:r>
        <w:t xml:space="preserve">П. 25, составить общую характеристику класса Пресмыкающиеся и </w:t>
      </w:r>
      <w:proofErr w:type="spellStart"/>
      <w:r>
        <w:t>характерисику</w:t>
      </w:r>
      <w:proofErr w:type="spellEnd"/>
      <w:r>
        <w:t xml:space="preserve"> отрядов: Чешуйчатые, Крокодилы. Черепахи</w:t>
      </w:r>
      <w:bookmarkStart w:id="0" w:name="_GoBack"/>
      <w:bookmarkEnd w:id="0"/>
    </w:p>
    <w:sectPr w:rsidR="0066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A0"/>
    <w:rsid w:val="0014511A"/>
    <w:rsid w:val="00667CC0"/>
    <w:rsid w:val="00A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2017-01-16T05:08:00Z</dcterms:created>
  <dcterms:modified xsi:type="dcterms:W3CDTF">2017-01-16T05:14:00Z</dcterms:modified>
</cp:coreProperties>
</file>