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D2" w:rsidRPr="006B5E8F" w:rsidRDefault="006B5E8F" w:rsidP="006B5E8F">
      <w:pPr>
        <w:pStyle w:val="a3"/>
        <w:numPr>
          <w:ilvl w:val="0"/>
          <w:numId w:val="1"/>
        </w:numPr>
      </w:pPr>
      <w:r>
        <w:t xml:space="preserve">Русский </w:t>
      </w:r>
      <w:proofErr w:type="gramStart"/>
      <w:r>
        <w:t xml:space="preserve">язык 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§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43 ,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260 + (отредактировать творческую работу)</w:t>
      </w:r>
    </w:p>
    <w:p w:rsidR="006B5E8F" w:rsidRDefault="006B5E8F" w:rsidP="006B5E8F">
      <w:pPr>
        <w:pStyle w:val="a3"/>
        <w:numPr>
          <w:ilvl w:val="0"/>
          <w:numId w:val="1"/>
        </w:numPr>
      </w:pPr>
      <w:r>
        <w:t>Химия 1 задаче к каждому типу с решением</w:t>
      </w:r>
    </w:p>
    <w:p w:rsidR="006B5E8F" w:rsidRDefault="006B5E8F" w:rsidP="006B5E8F">
      <w:pPr>
        <w:pStyle w:val="a3"/>
        <w:numPr>
          <w:ilvl w:val="0"/>
          <w:numId w:val="1"/>
        </w:numPr>
      </w:pPr>
      <w:r>
        <w:t>Математика 7.1 №427</w:t>
      </w:r>
    </w:p>
    <w:p w:rsidR="006B5E8F" w:rsidRDefault="006B5E8F" w:rsidP="006B5E8F">
      <w:pPr>
        <w:pStyle w:val="a3"/>
        <w:numPr>
          <w:ilvl w:val="0"/>
          <w:numId w:val="1"/>
        </w:numPr>
      </w:pPr>
      <w:r>
        <w:t xml:space="preserve">Англ. Яз. </w:t>
      </w:r>
      <w:proofErr w:type="spellStart"/>
      <w:r>
        <w:rPr>
          <w:lang w:val="en-US"/>
        </w:rPr>
        <w:t>Sb</w:t>
      </w:r>
      <w:proofErr w:type="spellEnd"/>
      <w:r w:rsidRPr="006B5E8F">
        <w:t xml:space="preserve"> </w:t>
      </w:r>
      <w:r>
        <w:rPr>
          <w:lang w:val="en-US"/>
        </w:rPr>
        <w:t>p</w:t>
      </w:r>
      <w:r w:rsidRPr="006B5E8F">
        <w:t xml:space="preserve">124, </w:t>
      </w:r>
      <w:r>
        <w:rPr>
          <w:lang w:val="en-US"/>
        </w:rPr>
        <w:t>ex</w:t>
      </w:r>
      <w:r w:rsidRPr="006B5E8F">
        <w:t xml:space="preserve"> 1 </w:t>
      </w:r>
      <w:r>
        <w:t>(</w:t>
      </w:r>
      <w:proofErr w:type="spellStart"/>
      <w:r>
        <w:t>чт</w:t>
      </w:r>
      <w:proofErr w:type="spellEnd"/>
      <w:r>
        <w:t xml:space="preserve"> + перевод)</w:t>
      </w:r>
    </w:p>
    <w:p w:rsidR="006B5E8F" w:rsidRDefault="006B5E8F" w:rsidP="006B5E8F">
      <w:pPr>
        <w:pStyle w:val="a3"/>
        <w:numPr>
          <w:ilvl w:val="0"/>
          <w:numId w:val="1"/>
        </w:numPr>
      </w:pPr>
      <w:proofErr w:type="spellStart"/>
      <w:r>
        <w:t>Информ</w:t>
      </w:r>
      <w:proofErr w:type="spellEnd"/>
      <w:r>
        <w:t xml:space="preserve"> </w:t>
      </w:r>
      <w:proofErr w:type="spellStart"/>
      <w:r>
        <w:t>рт</w:t>
      </w:r>
      <w:proofErr w:type="spellEnd"/>
      <w:r>
        <w:t xml:space="preserve"> №1 №106,107</w:t>
      </w:r>
    </w:p>
    <w:p w:rsidR="005626C6" w:rsidRDefault="005626C6" w:rsidP="006B5E8F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"Искусству" для 8 классов: Ответить на вопрос "Основная идея в творчестве иконописцев Феофана Грека, Андрея Рублева, Дионисия".</w:t>
      </w:r>
      <w:bookmarkStart w:id="0" w:name="_GoBack"/>
      <w:bookmarkEnd w:id="0"/>
    </w:p>
    <w:sectPr w:rsidR="005626C6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76C1"/>
    <w:multiLevelType w:val="hybridMultilevel"/>
    <w:tmpl w:val="180C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78F"/>
    <w:rsid w:val="000F278F"/>
    <w:rsid w:val="005626C6"/>
    <w:rsid w:val="006B5E8F"/>
    <w:rsid w:val="00C7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E443-06FF-4506-9F94-D5DF09DC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>Russia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2019-02-05T04:53:00Z</dcterms:created>
  <dcterms:modified xsi:type="dcterms:W3CDTF">2019-02-05T05:30:00Z</dcterms:modified>
</cp:coreProperties>
</file>