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01" w:rsidRPr="00AB3F01" w:rsidRDefault="00AB3F01" w:rsidP="00AB3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AB3F01" w:rsidRPr="00AB3F01" w:rsidRDefault="00AB3F01" w:rsidP="00AB3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120 г.Челябинска»</w:t>
      </w:r>
    </w:p>
    <w:p w:rsidR="00AB3F01" w:rsidRPr="00AB3F01" w:rsidRDefault="00AB3F01" w:rsidP="00AB3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F01" w:rsidRPr="00AB3F01" w:rsidRDefault="00AB3F01" w:rsidP="00AB3F01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AB3F01" w:rsidRPr="00AB3F01" w:rsidRDefault="00AB3F01" w:rsidP="00AB3F01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AB3F01" w:rsidRPr="00AB3F01" w:rsidRDefault="00AB3F01" w:rsidP="00AB3F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F01" w:rsidRPr="00AB3F01" w:rsidRDefault="00AB3F01" w:rsidP="00AB3F01">
      <w:pPr>
        <w:rPr>
          <w:rFonts w:ascii="Times New Roman" w:eastAsia="Times New Roman" w:hAnsi="Times New Roman" w:cs="Times New Roman"/>
          <w:lang w:eastAsia="ru-RU"/>
        </w:rPr>
      </w:pPr>
    </w:p>
    <w:p w:rsidR="00AB3F01" w:rsidRPr="00AB3F01" w:rsidRDefault="00AB3F01" w:rsidP="00AB3F01">
      <w:pPr>
        <w:rPr>
          <w:rFonts w:ascii="Times New Roman" w:eastAsia="Times New Roman" w:hAnsi="Times New Roman" w:cs="Times New Roman"/>
          <w:lang w:eastAsia="ru-RU"/>
        </w:rPr>
      </w:pPr>
    </w:p>
    <w:p w:rsidR="00AB3F01" w:rsidRPr="00AB3F01" w:rsidRDefault="00AB3F01" w:rsidP="00AB3F01">
      <w:pPr>
        <w:rPr>
          <w:rFonts w:ascii="Times New Roman" w:eastAsia="Times New Roman" w:hAnsi="Times New Roman" w:cs="Times New Roman"/>
          <w:lang w:eastAsia="ru-RU"/>
        </w:rPr>
      </w:pPr>
    </w:p>
    <w:p w:rsidR="00AB3F01" w:rsidRPr="00AB3F01" w:rsidRDefault="00AB3F01" w:rsidP="00AB3F01">
      <w:pPr>
        <w:rPr>
          <w:rFonts w:ascii="Times New Roman" w:eastAsia="Times New Roman" w:hAnsi="Times New Roman" w:cs="Times New Roman"/>
          <w:lang w:eastAsia="ru-RU"/>
        </w:rPr>
      </w:pPr>
    </w:p>
    <w:p w:rsidR="00AB3F01" w:rsidRPr="00AB3F01" w:rsidRDefault="00AB3F01" w:rsidP="00AB3F01">
      <w:pPr>
        <w:rPr>
          <w:rFonts w:ascii="Times New Roman" w:eastAsia="Times New Roman" w:hAnsi="Times New Roman" w:cs="Times New Roman"/>
          <w:lang w:eastAsia="ru-RU"/>
        </w:rPr>
      </w:pPr>
    </w:p>
    <w:p w:rsidR="00AB3F01" w:rsidRPr="00AB3F01" w:rsidRDefault="00AB3F01" w:rsidP="00AB3F01">
      <w:pPr>
        <w:rPr>
          <w:rFonts w:ascii="Times New Roman" w:eastAsia="Times New Roman" w:hAnsi="Times New Roman" w:cs="Times New Roman"/>
          <w:lang w:eastAsia="ru-RU"/>
        </w:rPr>
      </w:pPr>
    </w:p>
    <w:p w:rsidR="00AB3F01" w:rsidRPr="00AB3F01" w:rsidRDefault="00AB3F01" w:rsidP="00AB3F01">
      <w:pPr>
        <w:rPr>
          <w:rFonts w:ascii="Times New Roman" w:eastAsia="Times New Roman" w:hAnsi="Times New Roman" w:cs="Times New Roman"/>
          <w:lang w:eastAsia="ru-RU"/>
        </w:rPr>
      </w:pPr>
    </w:p>
    <w:p w:rsidR="00AB3F01" w:rsidRPr="00AB3F01" w:rsidRDefault="00AB3F01" w:rsidP="00AB3F01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AB3F01">
        <w:rPr>
          <w:rFonts w:ascii="Calibri" w:eastAsia="Times New Roman" w:hAnsi="Calibri" w:cs="Times New Roman"/>
          <w:lang w:eastAsia="ru-RU"/>
        </w:rPr>
        <w:tab/>
      </w:r>
    </w:p>
    <w:p w:rsidR="00AB3F01" w:rsidRPr="00AB3F01" w:rsidRDefault="00AB3F01" w:rsidP="00AB3F0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AB3F01" w:rsidRPr="00AB3F01" w:rsidRDefault="00AB3F01" w:rsidP="00AB3F0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AB3F01" w:rsidRPr="00AB3F01" w:rsidRDefault="00AB3F01" w:rsidP="00AB3F0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AB3F01" w:rsidRPr="00AB3F01" w:rsidRDefault="00AB3F01" w:rsidP="00AB3F0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Изобразительное искусство</w:t>
      </w:r>
      <w:r w:rsidRPr="00AB3F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B3F01" w:rsidRPr="00AB3F01" w:rsidRDefault="00AB3F01" w:rsidP="00AB3F0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F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AB3F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класс</w:t>
      </w:r>
    </w:p>
    <w:p w:rsidR="00AB3F01" w:rsidRPr="00AB3F01" w:rsidRDefault="00AB3F01" w:rsidP="00AB3F01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3F01" w:rsidRPr="00AB3F01" w:rsidRDefault="00AB3F01" w:rsidP="00AB3F01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F01" w:rsidRPr="00AB3F01" w:rsidRDefault="00AB3F01" w:rsidP="00AB3F01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F01" w:rsidRPr="00AB3F01" w:rsidRDefault="00AB3F01" w:rsidP="00AB3F01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F01" w:rsidRPr="00AB3F01" w:rsidRDefault="00AB3F01" w:rsidP="00AB3F0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B3F01" w:rsidRPr="00AB3F01" w:rsidRDefault="00AB3F01" w:rsidP="00AB3F0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B3F01" w:rsidRPr="00AB3F01" w:rsidRDefault="00AB3F01" w:rsidP="00AB3F0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B3F01" w:rsidRPr="00AB3F01" w:rsidRDefault="00AB3F01" w:rsidP="00AB3F01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B3F01" w:rsidRPr="00AB3F01" w:rsidRDefault="00AB3F01" w:rsidP="00AB3F01">
      <w:pPr>
        <w:rPr>
          <w:rFonts w:ascii="Calibri" w:eastAsia="Times New Roman" w:hAnsi="Calibri" w:cs="Times New Roman"/>
          <w:lang w:eastAsia="ru-RU"/>
        </w:rPr>
      </w:pPr>
    </w:p>
    <w:p w:rsidR="00AB3F01" w:rsidRPr="00AB3F01" w:rsidRDefault="00AB3F01" w:rsidP="00AB3F01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01" w:rsidRPr="00AB3F01" w:rsidRDefault="00AB3F01" w:rsidP="00AB3F01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37" w:rsidRDefault="003D2337" w:rsidP="0060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37" w:rsidRPr="00B8548A" w:rsidRDefault="003D2337" w:rsidP="00605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</w:t>
      </w:r>
      <w:r w:rsidR="00B8548A">
        <w:rPr>
          <w:rFonts w:ascii="Times New Roman" w:hAnsi="Times New Roman" w:cs="Times New Roman"/>
          <w:sz w:val="24"/>
          <w:szCs w:val="24"/>
        </w:rPr>
        <w:t xml:space="preserve"> </w:t>
      </w:r>
      <w:r w:rsidRPr="00B8548A">
        <w:rPr>
          <w:rFonts w:ascii="Times New Roman" w:hAnsi="Times New Roman" w:cs="Times New Roman"/>
          <w:sz w:val="24"/>
          <w:szCs w:val="24"/>
        </w:rPr>
        <w:t xml:space="preserve">«Изобразительное </w:t>
      </w:r>
      <w:proofErr w:type="spellStart"/>
      <w:r w:rsidRPr="00B8548A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Pr="00B8548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B8548A">
        <w:rPr>
          <w:rFonts w:ascii="Times New Roman" w:hAnsi="Times New Roman" w:cs="Times New Roman"/>
          <w:sz w:val="24"/>
          <w:szCs w:val="24"/>
        </w:rPr>
        <w:t>оставлена</w:t>
      </w:r>
      <w:proofErr w:type="spellEnd"/>
      <w:r w:rsidRPr="00B8548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</w:t>
      </w:r>
      <w:r w:rsidR="00382B30" w:rsidRPr="00B8548A"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образования, примерной программы по предмету«Изобразительное искусство» и авторской программы: </w:t>
      </w:r>
      <w:r w:rsidR="00382B30" w:rsidRPr="00B8548A">
        <w:rPr>
          <w:rFonts w:ascii="Times New Roman" w:hAnsi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="00382B30" w:rsidRPr="00B8548A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382B30" w:rsidRPr="00B8548A">
        <w:rPr>
          <w:rFonts w:ascii="Times New Roman" w:hAnsi="Times New Roman"/>
          <w:sz w:val="24"/>
          <w:szCs w:val="24"/>
        </w:rPr>
        <w:t xml:space="preserve">, 5-8 классы: </w:t>
      </w:r>
      <w:proofErr w:type="spellStart"/>
      <w:r w:rsidR="00382B30" w:rsidRPr="00B8548A">
        <w:rPr>
          <w:rFonts w:ascii="Times New Roman" w:hAnsi="Times New Roman"/>
          <w:sz w:val="24"/>
          <w:szCs w:val="24"/>
        </w:rPr>
        <w:t>учеб</w:t>
      </w:r>
      <w:proofErr w:type="gramStart"/>
      <w:r w:rsidR="00382B30" w:rsidRPr="00B8548A">
        <w:rPr>
          <w:rFonts w:ascii="Times New Roman" w:hAnsi="Times New Roman"/>
          <w:sz w:val="24"/>
          <w:szCs w:val="24"/>
        </w:rPr>
        <w:t>.п</w:t>
      </w:r>
      <w:proofErr w:type="gramEnd"/>
      <w:r w:rsidR="00382B30" w:rsidRPr="00B8548A">
        <w:rPr>
          <w:rFonts w:ascii="Times New Roman" w:hAnsi="Times New Roman"/>
          <w:sz w:val="24"/>
          <w:szCs w:val="24"/>
        </w:rPr>
        <w:t>особие</w:t>
      </w:r>
      <w:proofErr w:type="spellEnd"/>
      <w:r w:rsidR="00382B30" w:rsidRPr="00B8548A">
        <w:rPr>
          <w:rFonts w:ascii="Times New Roman" w:hAnsi="Times New Roman"/>
          <w:sz w:val="24"/>
          <w:szCs w:val="24"/>
        </w:rPr>
        <w:t xml:space="preserve"> для  </w:t>
      </w:r>
      <w:proofErr w:type="spellStart"/>
      <w:r w:rsidR="00382B30" w:rsidRPr="00B8548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382B30" w:rsidRPr="00B8548A">
        <w:rPr>
          <w:rFonts w:ascii="Times New Roman" w:hAnsi="Times New Roman"/>
          <w:sz w:val="24"/>
          <w:szCs w:val="24"/>
        </w:rPr>
        <w:t xml:space="preserve">. организаций/(Б.М. </w:t>
      </w:r>
      <w:proofErr w:type="spellStart"/>
      <w:r w:rsidR="00382B30" w:rsidRPr="00B8548A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382B30" w:rsidRPr="00B8548A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="00382B30" w:rsidRPr="00B8548A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382B30" w:rsidRPr="00B8548A">
        <w:rPr>
          <w:rFonts w:ascii="Times New Roman" w:hAnsi="Times New Roman"/>
          <w:sz w:val="24"/>
          <w:szCs w:val="24"/>
        </w:rPr>
        <w:t xml:space="preserve">, Н.А. Горяева, А.С. Питерских). – М.: Просвещение. 2016. </w:t>
      </w:r>
    </w:p>
    <w:p w:rsidR="003D2337" w:rsidRPr="00B8548A" w:rsidRDefault="003D2337" w:rsidP="0060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ab/>
        <w:t>Структура рабочей программы соответствует Положению о рабочих программах учебных предметов МБОУ «Лицей № 120 г. Челябинска».</w:t>
      </w:r>
    </w:p>
    <w:p w:rsidR="003D2337" w:rsidRPr="00B8548A" w:rsidRDefault="003D2337" w:rsidP="0060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«Изобразительное искусство»</w:t>
      </w:r>
    </w:p>
    <w:p w:rsidR="003D2337" w:rsidRPr="00B8548A" w:rsidRDefault="003D2337" w:rsidP="0060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 xml:space="preserve">включает разделы: </w:t>
      </w:r>
    </w:p>
    <w:p w:rsidR="003D2337" w:rsidRPr="00B8548A" w:rsidRDefault="003D2337" w:rsidP="00605AE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 и предметные);</w:t>
      </w:r>
    </w:p>
    <w:p w:rsidR="003D2337" w:rsidRPr="00B8548A" w:rsidRDefault="003D2337" w:rsidP="00605AE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3D2337" w:rsidRPr="00B8548A" w:rsidRDefault="003D2337" w:rsidP="00605AE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3D2337" w:rsidRPr="00B8548A" w:rsidRDefault="003D2337" w:rsidP="00605A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>Рабочая программа  учебного предмета разработана с  учетом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3D2337" w:rsidRPr="00B8548A" w:rsidRDefault="003D2337" w:rsidP="0060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8A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«Изобразительное искусство» изучается в предметной области «Искусство» в 5,6,7 классах. Программа рассчитана на 35 часов в год (1 час в неделю).</w:t>
      </w:r>
    </w:p>
    <w:p w:rsidR="003D2337" w:rsidRDefault="003D2337" w:rsidP="00D5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58" w:rsidRPr="004458FF" w:rsidRDefault="00D55458" w:rsidP="00D5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5E" w:rsidRPr="00B8548A" w:rsidRDefault="00A8085E" w:rsidP="0051335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8085E" w:rsidRPr="00B8548A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085E" w:rsidRPr="00B8548A" w:rsidRDefault="00A8085E" w:rsidP="0051335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A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A8085E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4"/>
        <w:gridCol w:w="3717"/>
        <w:gridCol w:w="3692"/>
      </w:tblGrid>
      <w:tr w:rsidR="00A8085E" w:rsidRPr="00374AFF" w:rsidTr="00E810BA">
        <w:trPr>
          <w:tblHeader/>
        </w:trPr>
        <w:tc>
          <w:tcPr>
            <w:tcW w:w="2444" w:type="dxa"/>
          </w:tcPr>
          <w:p w:rsidR="00A8085E" w:rsidRPr="000D6CB8" w:rsidRDefault="00A8085E" w:rsidP="00E810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717" w:type="dxa"/>
          </w:tcPr>
          <w:p w:rsidR="00A8085E" w:rsidRPr="000D6CB8" w:rsidRDefault="00A8085E" w:rsidP="00E810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692" w:type="dxa"/>
          </w:tcPr>
          <w:p w:rsidR="00A8085E" w:rsidRPr="000D6CB8" w:rsidRDefault="00A8085E" w:rsidP="00E810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8085E" w:rsidRPr="00374AFF" w:rsidTr="00E810BA">
        <w:tc>
          <w:tcPr>
            <w:tcW w:w="2444" w:type="dxa"/>
            <w:vMerge w:val="restart"/>
          </w:tcPr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3717" w:type="dxa"/>
          </w:tcPr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3692" w:type="dxa"/>
          </w:tcPr>
          <w:p w:rsidR="00A8085E" w:rsidRPr="000D6CB8" w:rsidRDefault="00A8085E" w:rsidP="00E81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</w:tc>
      </w:tr>
      <w:tr w:rsidR="00A8085E" w:rsidRPr="00374AFF" w:rsidTr="00E810BA">
        <w:tc>
          <w:tcPr>
            <w:tcW w:w="2444" w:type="dxa"/>
            <w:vMerge/>
          </w:tcPr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3692" w:type="dxa"/>
          </w:tcPr>
          <w:p w:rsidR="00A8085E" w:rsidRPr="000D6CB8" w:rsidRDefault="00A8085E" w:rsidP="00E810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      </w:r>
          </w:p>
        </w:tc>
      </w:tr>
      <w:tr w:rsidR="00A8085E" w:rsidRPr="00374AFF" w:rsidTr="00E810BA">
        <w:tc>
          <w:tcPr>
            <w:tcW w:w="2444" w:type="dxa"/>
            <w:vMerge/>
          </w:tcPr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8085E" w:rsidRPr="000D6CB8" w:rsidRDefault="00A8085E" w:rsidP="00E810BA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ипотребностей региона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3692" w:type="dxa"/>
          </w:tcPr>
          <w:p w:rsidR="00A8085E" w:rsidRPr="000D6CB8" w:rsidRDefault="00A8085E" w:rsidP="00E810B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кино)</w:t>
            </w:r>
          </w:p>
        </w:tc>
      </w:tr>
      <w:tr w:rsidR="00A8085E" w:rsidRPr="00374AFF" w:rsidTr="00E810BA">
        <w:tc>
          <w:tcPr>
            <w:tcW w:w="2444" w:type="dxa"/>
            <w:vMerge/>
          </w:tcPr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8085E" w:rsidRPr="000D6CB8" w:rsidRDefault="00A8085E" w:rsidP="00E810BA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692" w:type="dxa"/>
          </w:tcPr>
          <w:p w:rsidR="00A8085E" w:rsidRPr="000D6CB8" w:rsidRDefault="00A8085E" w:rsidP="00E810B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0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      </w:r>
          </w:p>
        </w:tc>
      </w:tr>
      <w:tr w:rsidR="00A8085E" w:rsidRPr="00374AFF" w:rsidTr="00E810BA">
        <w:tc>
          <w:tcPr>
            <w:tcW w:w="2444" w:type="dxa"/>
          </w:tcPr>
          <w:p w:rsidR="00A8085E" w:rsidRPr="000D6CB8" w:rsidRDefault="00A8085E" w:rsidP="00E810B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717" w:type="dxa"/>
          </w:tcPr>
          <w:p w:rsidR="00A8085E" w:rsidRPr="000D6CB8" w:rsidRDefault="00A8085E" w:rsidP="00E810BA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320B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692" w:type="dxa"/>
          </w:tcPr>
          <w:p w:rsidR="00A8085E" w:rsidRDefault="00A8085E" w:rsidP="00E810B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 </w:t>
            </w:r>
          </w:p>
          <w:p w:rsidR="00A8085E" w:rsidRDefault="00A8085E" w:rsidP="00E810B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потребности в общении с произведениями изобразительного 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практических умений и навыков восприятия,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      </w:r>
          </w:p>
          <w:p w:rsidR="00A8085E" w:rsidRPr="000D6CB8" w:rsidRDefault="00A8085E" w:rsidP="00E810B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т.ч. базирующихся на ИКТ (цифровая фотография, видеозапись, компьютерная графика, мультипликация и анимация)</w:t>
            </w:r>
          </w:p>
        </w:tc>
      </w:tr>
    </w:tbl>
    <w:p w:rsidR="00A8085E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085E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  <w:sectPr w:rsidR="00A8085E" w:rsidSect="00E810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085E" w:rsidRPr="00B8548A" w:rsidRDefault="00A8085E" w:rsidP="0051335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A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планируемые результаты</w:t>
      </w:r>
    </w:p>
    <w:p w:rsidR="00A8085E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835"/>
      </w:tblGrid>
      <w:tr w:rsidR="00A8085E" w:rsidRPr="0057215E" w:rsidTr="00E810BA">
        <w:trPr>
          <w:tblHeader/>
        </w:trPr>
        <w:tc>
          <w:tcPr>
            <w:tcW w:w="1809" w:type="dxa"/>
          </w:tcPr>
          <w:p w:rsidR="00A8085E" w:rsidRPr="0057215E" w:rsidRDefault="00A8085E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387" w:type="dxa"/>
          </w:tcPr>
          <w:p w:rsidR="00A8085E" w:rsidRPr="0057215E" w:rsidRDefault="00A8085E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835" w:type="dxa"/>
          </w:tcPr>
          <w:p w:rsidR="00A8085E" w:rsidRPr="0057215E" w:rsidRDefault="00A8085E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A8085E" w:rsidRPr="0057215E" w:rsidTr="00E810BA">
        <w:tc>
          <w:tcPr>
            <w:tcW w:w="10031" w:type="dxa"/>
            <w:gridSpan w:val="3"/>
          </w:tcPr>
          <w:p w:rsidR="00A8085E" w:rsidRPr="0057215E" w:rsidRDefault="00A8085E" w:rsidP="00E8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A8085E" w:rsidRPr="00C60C17" w:rsidRDefault="00A8085E" w:rsidP="00E810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8085E" w:rsidRPr="00C60C17" w:rsidRDefault="00A8085E" w:rsidP="00E810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A8085E" w:rsidRPr="00C60C17" w:rsidRDefault="00A8085E" w:rsidP="00E810B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8085E" w:rsidRPr="0057215E" w:rsidTr="00E810BA">
        <w:tc>
          <w:tcPr>
            <w:tcW w:w="10031" w:type="dxa"/>
            <w:gridSpan w:val="3"/>
          </w:tcPr>
          <w:p w:rsidR="00A8085E" w:rsidRPr="0057215E" w:rsidRDefault="00A8085E" w:rsidP="00E8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дедуктивное, по аналогии) и делать выводы (логические УУД)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троить рассуждение на основе сравнения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явлений, выделяя при этом общие признаки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троить схему, алгоритм действия, исправлять или восстанавливать неизвестный ранее алгоритм на основе имеющегося знания об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объекте, к которому применяется алгоритм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ной, социальной практике и профессиональной ориентации 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аспространять экологические знания и участвовать в практических делах по защите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8085E" w:rsidRPr="0057215E" w:rsidTr="00E810BA">
        <w:tc>
          <w:tcPr>
            <w:tcW w:w="10031" w:type="dxa"/>
            <w:gridSpan w:val="3"/>
          </w:tcPr>
          <w:p w:rsidR="00A8085E" w:rsidRPr="0057215E" w:rsidRDefault="00A8085E" w:rsidP="00E8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странять в рамках диалога разрывы в коммуникации, обусловленные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непониманием/неприятием со стороны собеседника задачи, формы или содержания диалога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8085E" w:rsidRPr="00C60C17" w:rsidRDefault="00A8085E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8085E" w:rsidRPr="00C60C17" w:rsidTr="00E810BA">
        <w:tc>
          <w:tcPr>
            <w:tcW w:w="1809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387" w:type="dxa"/>
          </w:tcPr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компьютерные технологии (включая выбор адекватных задаче инструментальных программно-аппаратных средств и сервисов) для решения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835" w:type="dxa"/>
          </w:tcPr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A8085E" w:rsidRPr="00C60C17" w:rsidRDefault="00A8085E" w:rsidP="00E810B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A8085E" w:rsidRPr="00C60C17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A8085E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085E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  <w:sectPr w:rsidR="00A8085E" w:rsidSect="00E810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085E" w:rsidRPr="00B8548A" w:rsidRDefault="00A8085E" w:rsidP="0051335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A">
        <w:rPr>
          <w:rFonts w:ascii="Times New Roman" w:hAnsi="Times New Roman" w:cs="Times New Roman"/>
          <w:b/>
          <w:sz w:val="24"/>
          <w:szCs w:val="24"/>
        </w:rPr>
        <w:lastRenderedPageBreak/>
        <w:t>Предметные планируемые результаты</w:t>
      </w:r>
    </w:p>
    <w:p w:rsidR="00A8085E" w:rsidRPr="000E23B3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8"/>
        <w:gridCol w:w="4604"/>
        <w:gridCol w:w="4605"/>
      </w:tblGrid>
      <w:tr w:rsidR="00A8085E" w:rsidRPr="000E23B3" w:rsidTr="00E810BA">
        <w:tc>
          <w:tcPr>
            <w:tcW w:w="998" w:type="dxa"/>
          </w:tcPr>
          <w:p w:rsidR="00A8085E" w:rsidRPr="000E23B3" w:rsidRDefault="00A8085E" w:rsidP="00E81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r w:rsidRPr="000E23B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ласс</w:t>
            </w:r>
          </w:p>
        </w:tc>
        <w:tc>
          <w:tcPr>
            <w:tcW w:w="4604" w:type="dxa"/>
          </w:tcPr>
          <w:p w:rsidR="00A8085E" w:rsidRPr="000E23B3" w:rsidRDefault="00A8085E" w:rsidP="00E81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Обучающийся</w:t>
            </w:r>
            <w:r w:rsidRPr="000E23B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научится</w:t>
            </w:r>
          </w:p>
        </w:tc>
        <w:tc>
          <w:tcPr>
            <w:tcW w:w="4605" w:type="dxa"/>
          </w:tcPr>
          <w:p w:rsidR="00A8085E" w:rsidRPr="000E23B3" w:rsidRDefault="00A8085E" w:rsidP="00E810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0E2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</w:t>
            </w:r>
          </w:p>
        </w:tc>
      </w:tr>
      <w:tr w:rsidR="00A8085E" w:rsidRPr="000E23B3" w:rsidTr="00E810BA">
        <w:tc>
          <w:tcPr>
            <w:tcW w:w="998" w:type="dxa"/>
          </w:tcPr>
          <w:p w:rsidR="00A8085E" w:rsidRPr="000E23B3" w:rsidRDefault="00A8085E" w:rsidP="00E81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5 класс</w:t>
            </w:r>
          </w:p>
        </w:tc>
        <w:tc>
          <w:tcPr>
            <w:tcW w:w="4604" w:type="dxa"/>
          </w:tcPr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примере культуры народов, проживавших на Южном Урале в древности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 создавать декоративные изображения на основе русских образов;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раскрывать смысл народных праздников и обрядов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народов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их отражение в народном искусстве и в современной жизни; 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эскизы декоративного убранства русской избы;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цветовую композицию внутреннего убранства избы;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определять специфику образного языка декоративно-прикладного искусства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основе традиционных образов народов, проживающих на территории Челябинской области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создавать самостоятельные варианты орнаментального построения вышивки с опорой на народные традиции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народов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создавать эскизы народного праздничного костюма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основе традиционных образов народов, проживающих на территории Челябинской области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его отдельных элементов в цветовом решении;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умело пользоваться языком декоративно-прикладного искусства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народов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владеть практическими навыками выразительного использования фактуры, 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характеризовать основы народного орнамента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народов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создавать орнаменты на основе народных традиций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народов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виды и материалы декоративно-прикладного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различать национальные особенности русского орнамента и орнаментов других народов России,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народов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и характеризовать несколько народных художественных промыслов России и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</w:t>
            </w:r>
          </w:p>
        </w:tc>
        <w:tc>
          <w:tcPr>
            <w:tcW w:w="4605" w:type="dxa"/>
          </w:tcPr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</w:t>
            </w:r>
          </w:p>
        </w:tc>
      </w:tr>
      <w:tr w:rsidR="00A8085E" w:rsidRPr="000E23B3" w:rsidTr="00E810BA">
        <w:tc>
          <w:tcPr>
            <w:tcW w:w="998" w:type="dxa"/>
          </w:tcPr>
          <w:p w:rsidR="00A8085E" w:rsidRPr="000E23B3" w:rsidRDefault="00A8085E" w:rsidP="00E81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4604" w:type="dxa"/>
          </w:tcPr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объяснять разницу между предметом изображения, сюжетом и содержанием изображения;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создавать образы, используя все 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выразительные возможности художественных материалов;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простым навыкам изображения с помощью пятна и тональных отношений;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навыку плоскостного силуэтного изображения обычных, простых предметов (кухонная утварь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основе традиций народов, проживающих на территории Челябинской области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строить изображения простых предметов по правилам линейной перспективы;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творческому опыту выполнения графического натюрморта и гравюры наклейками на картоне;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выражать цветом в натюрморте собственное настроение и переживания;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рассуждать о разных способах передачи перспективы в изобразительном искусстве как выражении различных мировоззренческих </w:t>
            </w:r>
            <w:proofErr w:type="spellStart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смыслов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</w:t>
            </w:r>
            <w:proofErr w:type="spellEnd"/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творчестве художников Южного Урала;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перспективу в практической творческой работе;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навыкам изображения перспективных сокращений в зарисовках наблюдаемого;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видеть, наблюдать и эстетически переживать изменчивость цветового состояния и настроения в природе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 творчестве художников Южного Урала;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навыкам создания пейзажных зарисовок;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и характеризовать понятия: пространство, ракурс, воздушная перспектива;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пользоваться правилами работы на пленэре;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различать и характеризовать понятия: эпический пейзаж, романтический пейзаж, пейзаж настроения, пленэр, импрессионизм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 творчестве художников Южного Урала;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и характеризовать виды портрета;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и характеризовать основы изображения головы человека;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пользоваться навыками работы с доступными скульптурными материалами;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видеть конструктивную форму предмета, владеть первичными 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навыками плоского и объемного изображения предмета и группы предметов;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графические материалы в работе над портретом;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образные возможности освещения в портрете;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пользоваться правилами схематического построения головы человека в рисунке;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называть имена выдающихся русских и зарубежных художников - портретистов и определять их произведения,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посвященные выдающимся личностям в истории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навыкам передачи в плоскостном изображении простых движений фигуры человека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на примере </w:t>
            </w:r>
            <w:proofErr w:type="spellStart"/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южноуральских</w:t>
            </w:r>
            <w:proofErr w:type="spellEnd"/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уральских </w:t>
            </w:r>
            <w:proofErr w:type="spellStart"/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писаниц</w:t>
            </w:r>
            <w:proofErr w:type="spellEnd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навыкам понимания особенностей восприятия скульптурного образа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примере памятников Южного Урала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навыкам лепки и работы с пластилином или глиной;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примере деревянной скульптуры Урала и памятников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характеризовать сюжетно-тематическую картину как обобщенный и целостный образ, как результат наблюдений и размышлений художника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Южного Урала 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над жизнью;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характеризовать роль монументальных памятников в жизни общества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Южном Урале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рассуждать об особенностях художественного образа советского народа в годы Великой Отечественной войны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примере монументального искусства Челябинской области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описывать и характеризовать выдающиеся монументальные памятники и ансамбли, посвященные Великой Отечественной войне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установленные на территории Челябинской области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42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творческому опыту лепки памятника, посвященного значимому историческому событию или историческому герою;</w:t>
            </w:r>
          </w:p>
        </w:tc>
        <w:tc>
          <w:tcPr>
            <w:tcW w:w="4605" w:type="dxa"/>
          </w:tcPr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lastRenderedPageBreak/>
              <w:t>выраженные в главных темах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называть имена выдающихся художников «Товарищества передвижников»,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отразивших в своем творчестве природу и историю Урала,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и определять их произведения живописи;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называть имена выдающихся русских художников-пейзажистов XIX века и определять произведения пейзажной живописи,</w:t>
            </w:r>
            <w:proofErr w:type="gramStart"/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отразивших в своем творчестве природу Урала;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понимать особенности исторического жанра, определять произведения исторической живописи</w:t>
            </w:r>
            <w:proofErr w:type="gramStart"/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,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</w:t>
            </w:r>
            <w:proofErr w:type="gramEnd"/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тразивших историю Урала;</w:t>
            </w:r>
          </w:p>
          <w:p w:rsidR="00A8085E" w:rsidRPr="000E23B3" w:rsidRDefault="00A8085E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5E" w:rsidRPr="000E23B3" w:rsidTr="00E810BA">
        <w:tc>
          <w:tcPr>
            <w:tcW w:w="998" w:type="dxa"/>
          </w:tcPr>
          <w:p w:rsidR="00A8085E" w:rsidRPr="000E23B3" w:rsidRDefault="00A8085E" w:rsidP="00E81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604" w:type="dxa"/>
          </w:tcPr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объяснять понятия «тема», «содержание», «сюжет» в произведениях станковой живописи;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изобразительным и композиционным навыкам в процессе работы над эскизом;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 и объяснять понятия «тематическая картина», «станковая живопись»;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перечислять и характеризовать основные жанры сюжетно-тематической картины;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характеризовать исторический жанр как идейное и образное выражение значительных событий в истории общества и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 истории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как воплощение его мировоззренческих позиций и идеалов;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значение тематической картины XIX века в развитии русской культуры;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рассуждать о значении творчества великих русских художников в создании образа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народов Южного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в становлении национального самосознания и образа национальной истории;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творческому опыту по разработке художественного проекта – разработки композиции на историческую тему;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творческому опыту создания композиции на основе библейских сюжетов;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представлениям о великих, вечных темах в искусстве на основе сюжетов из Библии, об их мировоззренческом и 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нравственном значении в культуре;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называть имена великих европейских и русских художников, творивших на библейские темы;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художественно-выразительные средства произведений изобразительного искусства XX века;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культуре зрительского восприятия;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временные и пространственные искусства;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разницу между реальностью и художественным образом;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Билибин</w:t>
            </w:r>
            <w:proofErr w:type="spellEnd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В.А. </w:t>
            </w:r>
            <w:proofErr w:type="spellStart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Милашевский</w:t>
            </w:r>
            <w:proofErr w:type="spellEnd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В.А. Фаворский;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опыту художественного иллюстрирования и навыкам работы графическими материалами;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представлениям об анималистическом жанре изобразительного искусства и творчестве художников-анималистов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примере скифо-сарматской культуры на Южном Урале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опыту художественного творчества по созданию стилизованных образов животных;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систематизировать и характеризовать основные этапы развития и истории архитектуры и дизайна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примере памятников архитектуры Челябинской области;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распознавать объект и пространство в конструктивных видах искусства;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сочетание различных объемов в здании;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понимать единство </w:t>
            </w:r>
            <w:proofErr w:type="gramStart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художественного</w:t>
            </w:r>
            <w:proofErr w:type="gramEnd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функционального в вещи, форму и материал;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иметь общее представление и рассказывать об особенностях архитектурно-художественных стилей разных эпох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в пространстве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Челябинска и городов Челябинской области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понимать тенденции и перспективы развития современной архитектуры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 пространстве Челябинска и городов Челябинской области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образно-стилевой язык архитектуры прошлого;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характеризовать и различать малые формы архитектуры и дизайна в пространстве городской среды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Челябинска,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характеризовать городскую скульптуру (малые архитектурные формы) на примере работы скульптора Ф.Ф. Каменского, установленной в Челябинске в начале ХХ века;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плоскостную композицию как возможное схематическое изображение объемов при взгляде на них сверху;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осознавать чертеж как плоскостное изображение объемов, когда точка – вертикаль, круг – цилиндр, шар и т. д.;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композиционные макеты объектов на предметной плоскости и в пространстве;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создавать практические творческие композиции в технике коллажа, </w:t>
            </w:r>
            <w:proofErr w:type="gramStart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дизайн-проектов</w:t>
            </w:r>
            <w:proofErr w:type="gramEnd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приобретать общее представление о традициях ландшафтно-парковой архитектуры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Челябинска и Магнитогорска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основные школы садово-паркового искусства;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понимать основы краткой истории русской усадебной культуры XVIII – 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XIX веков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на примере </w:t>
            </w:r>
            <w:r w:rsidRPr="000E23B3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bidi="hi-IN"/>
              </w:rPr>
              <w:t xml:space="preserve">усадьбы </w:t>
            </w:r>
            <w:r w:rsidRPr="000E23B3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князей Белосельских-Белозерских в Катав-</w:t>
            </w:r>
            <w:proofErr w:type="spellStart"/>
            <w:r w:rsidRPr="000E23B3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Ивановске</w:t>
            </w:r>
            <w:proofErr w:type="spellEnd"/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и Белого дома в Кыштыме;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называть и раскрывать смысл основ искусства флористики;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основы краткой истории костюма;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и раскрывать смысл композиционно-конструктивных принципов дизайна одежды;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икэбаны</w:t>
            </w:r>
            <w:proofErr w:type="spellEnd"/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отражать в эскизном проекте дизайна сада образно-архитектурный композиционный замысел;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узнавать и характеризовать памятники архитектуры Древнего Киева. София Киевская. Фрески. Мозаики.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Фрески и мозаики на улицах Челябинска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узнавать и описывать памятники шатрового и </w:t>
            </w:r>
            <w:proofErr w:type="spellStart"/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псевдошатрового</w:t>
            </w:r>
            <w:proofErr w:type="spellEnd"/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зодчества на территории Урала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особенности церкви Вознесения в селе Коломенском и храма Покрова-на-Рву;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раскрывать особенности новых иконописных традиций в XVII веке.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Уральская школа иконописи.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Отличать по характерным особенностям икону и парсуну;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работать над проектом 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(индивидуальным или коллективным), создавая разнообразные творческие композиции в материалах по различным темам;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стилевые особенности разных школ архитектуры Древней Руси;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с натуры и по воображению архитектурные образы графическими материалами и др.;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сравнивать, сопоставлять и анализировать произведения живописи Древней Руси;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рассуждать о значении художественного образа древнерусской культуры;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ориентироваться в разнообразии стилей мусульманской архитектуры на Южном Урале;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выявлять и называть характерные особенности русской портретной живописи XVIII века;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признаки и особенности московского барокко;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разнообразные творческие работы (фантазийные конструкции) в материале.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ориентироваться в широком разнообразии стилей и направлений изобразительного искусства и архитектуры XVIII – XIX веков </w:t>
            </w:r>
            <w:r w:rsidRPr="000E23B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 Южном Урале</w:t>
            </w: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171" w:hanging="171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</w:tc>
        <w:tc>
          <w:tcPr>
            <w:tcW w:w="4605" w:type="dxa"/>
          </w:tcPr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понимать специфику изображения в полиграфии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на примере творчества уральских мастеров книжной миниатюры;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различать формы полиграфической продукции: книги, журналы, плакаты, афиши и др.);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проектировать обложку книги, рекламы открытки, визитки и др.;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создавать художественную композицию макета книги, журнала;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lastRenderedPageBreak/>
              <w:t>выраженные в главных темах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называть имена великих русских живописцев и архитекторов XVIII – XIX веков;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называть имена выдающихся русских художников-ваятелей XVIII века и определять скульптурные памятники;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определять «Русский стиль»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и «псевдоготику» 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в архитектуре модерна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Челябинской области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, называть памятники архитектуры модерна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Челябинска и Троицка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создавать разнообразные творческие работы (фантазийные конструкции) в материале;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узнавать основные художественные направления в искусстве XIX и XX веков,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узнавать конструктивизм XX века в архитектуре Челябинска и Магнитогорска;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осознавать главные темы искусства и, 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lastRenderedPageBreak/>
              <w:t>обращаясь к ним в собственной художественно-творческой деятельности, создавать выразительные образы;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характеризовать стиль модерн в архитектуре. Ф.О. </w:t>
            </w:r>
            <w:proofErr w:type="spellStart"/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Шехтель</w:t>
            </w:r>
            <w:proofErr w:type="spellEnd"/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. А. Гауди;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характеризовать стиль модерн в архитектуре А.Н. Померанцева и в его проекте церкви Александра Невского в Челябинске;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создавать с натуры и по воображению архитектурные образы графическими материалами и др.;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использовать выразительный язык при моделировании архитектурного пространства;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характеризовать крупнейшие художественные музеи мира и России, </w:t>
            </w:r>
            <w:r w:rsidRPr="000E23B3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крупнейшие художественные музеи Урала</w:t>
            </w: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A8085E" w:rsidRPr="000E23B3" w:rsidRDefault="00A8085E" w:rsidP="00A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E23B3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использовать навыки коллективной работы над объемно-пространственной композицией;</w:t>
            </w:r>
          </w:p>
        </w:tc>
      </w:tr>
    </w:tbl>
    <w:p w:rsidR="00A8085E" w:rsidRDefault="00A8085E" w:rsidP="00A8085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85" w:rsidRDefault="00F12F85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85E" w:rsidRPr="00B8548A" w:rsidRDefault="00A8085E" w:rsidP="00A813A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A8085E" w:rsidRPr="000E23B3" w:rsidRDefault="00A8085E" w:rsidP="00A8085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85E" w:rsidRPr="00B8548A" w:rsidRDefault="00A8085E" w:rsidP="00B8548A">
      <w:pPr>
        <w:widowControl w:val="0"/>
        <w:tabs>
          <w:tab w:val="left" w:pos="426"/>
        </w:tabs>
        <w:suppressAutoHyphens/>
        <w:spacing w:after="0"/>
        <w:ind w:firstLine="39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r w:rsidRPr="00B8548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Народное художественное творчество – неиссякаемый источник самобытной красоты. </w:t>
      </w:r>
    </w:p>
    <w:p w:rsidR="00A8085E" w:rsidRPr="00B8548A" w:rsidRDefault="00A8085E" w:rsidP="00B8548A">
      <w:pPr>
        <w:widowControl w:val="0"/>
        <w:tabs>
          <w:tab w:val="left" w:pos="426"/>
        </w:tabs>
        <w:suppressAutoHyphens/>
        <w:spacing w:after="0"/>
        <w:ind w:firstLine="39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Солярные знаки (декоративное изображение и их условно-символический характер) </w:t>
      </w:r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древних жителей Южного Урала (палеолитическая живопись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Игнатиевской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пещеры;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писаницы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оз. Б.</w:t>
      </w:r>
      <w:r w:rsidRPr="00B8548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 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Аллаки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,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Айская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группа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писаниц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в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Саткинском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районе)</w:t>
      </w: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</w:t>
      </w:r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</w:t>
      </w:r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Традиционные жилища народов Южного Урала как отражение уклада жизни.</w:t>
      </w: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Орнамент как основа декоративного украшения (</w:t>
      </w:r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орнаменты керамики бронзового века Южного Урала</w:t>
      </w: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). Праздничный национальный костюм – целостный художественный образ </w:t>
      </w:r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народов Южного Урала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.</w:t>
      </w:r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О</w:t>
      </w:r>
      <w:proofErr w:type="gramEnd"/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брядовые действия народного праздника, их символическое значение </w:t>
      </w:r>
      <w:r w:rsidRPr="00B8548A"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ru-RU" w:bidi="hi-IN"/>
        </w:rPr>
        <w:t>в культуре</w:t>
      </w:r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народов Южного Урала</w:t>
      </w:r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. </w:t>
      </w: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Различие национальных особенностей русского орнамента и орнаментов других народов России. </w:t>
      </w:r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Древние образы в народных игрушках (Дымковская игрушка, </w:t>
      </w:r>
      <w:proofErr w:type="spellStart"/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Филимоновская</w:t>
      </w:r>
      <w:proofErr w:type="spellEnd"/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 игрушка). </w:t>
      </w: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Композиционное, стилевое и цветовое единство в изделиях народных и художественных промыслов (</w:t>
      </w:r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искусство Гжели, Городецкая роспись, Хохлома, </w:t>
      </w:r>
      <w:proofErr w:type="spellStart"/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Жостово</w:t>
      </w:r>
      <w:proofErr w:type="spellEnd"/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, роспись по металлу, щепа, роспись по лубу и дереву, тиснение и резьба по </w:t>
      </w:r>
      <w:proofErr w:type="spellStart"/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бересте</w:t>
      </w:r>
      <w:proofErr w:type="gramStart"/>
      <w:r w:rsidRPr="00B8548A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,</w:t>
      </w:r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к</w:t>
      </w:r>
      <w:proofErr w:type="gram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аслинское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литье,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златоустовская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 xml:space="preserve"> гравюра на стали, камнерезное искусство Урала</w:t>
      </w: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). Связь времен в искусстве (</w:t>
      </w:r>
      <w:r w:rsidRPr="00B85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гербы и эмблемы Челябинской области</w:t>
      </w:r>
      <w:r w:rsidRPr="00B8548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). </w:t>
      </w:r>
    </w:p>
    <w:p w:rsidR="00A8085E" w:rsidRPr="00B8548A" w:rsidRDefault="00A8085E" w:rsidP="00B854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85E" w:rsidRPr="00B8548A" w:rsidRDefault="00A8085E" w:rsidP="00B854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изобразительного искусства и основы образного языка. </w:t>
      </w:r>
    </w:p>
    <w:p w:rsidR="00A8085E" w:rsidRPr="00B8548A" w:rsidRDefault="00A8085E" w:rsidP="00B854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искусства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улицах Челябинска (живопись, мозаичные полотна на зданиях, витражи в оформлении железнодорожного вокзала)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живописи художников Южного Урала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Природа и художник.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Южноуральский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пейзаж в работах А. М. Васнецова, Н. А. 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Русакова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Городской пейзаж в живописи И. Л. Вандышева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Пейзаж в живописи художников – импрессионистов (К. Моне, А. 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Сислей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A8085E" w:rsidRPr="00B8548A" w:rsidRDefault="00A8085E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85E" w:rsidRPr="00B8548A" w:rsidRDefault="00A8085E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Понимание смысла деятельности художника. </w:t>
      </w:r>
    </w:p>
    <w:p w:rsidR="00A8085E" w:rsidRPr="00B8548A" w:rsidRDefault="00A8085E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spacing w:val="-4"/>
          <w:kern w:val="30"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</w:t>
      </w:r>
      <w:proofErr w:type="gram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рафический портретный рисунок.Образные возможности освещения в портрете. Роль цвета в портрете. Великие портретисты прошлого (В. А. Тропинин, И. Е. Репин, И. Н. Крамской, В. А. Серов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Великие портретисты прошлого </w:t>
      </w:r>
      <w:r w:rsidRPr="00B8548A">
        <w:rPr>
          <w:rFonts w:ascii="Times New Roman" w:eastAsia="Times New Roman" w:hAnsi="Times New Roman" w:cs="Times New Roman"/>
          <w:b/>
          <w:i/>
          <w:spacing w:val="-4"/>
          <w:kern w:val="30"/>
          <w:sz w:val="24"/>
          <w:szCs w:val="24"/>
          <w:lang w:eastAsia="ru-RU"/>
        </w:rPr>
        <w:t>Д. Г. Левицкий, Ф. С. Рокотов, К. П. Брюллов – создатели портретной галереи династии Демидовых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spacing w:val="-4"/>
          <w:kern w:val="30"/>
          <w:sz w:val="24"/>
          <w:szCs w:val="24"/>
          <w:lang w:eastAsia="ru-RU"/>
        </w:rPr>
        <w:t>.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 в изобразительном искусстве XX века (К. С. Петров-Водкин, П. Д. Корин).</w:t>
      </w:r>
    </w:p>
    <w:p w:rsidR="00A8085E" w:rsidRPr="00B8548A" w:rsidRDefault="00A8085E" w:rsidP="00B854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фигуры человека и образ человека </w:t>
      </w:r>
      <w:r w:rsidRPr="00B8548A">
        <w:rPr>
          <w:rFonts w:ascii="Times New Roman" w:eastAsia="Times New Roman" w:hAnsi="Times New Roman" w:cs="Times New Roman"/>
          <w:b/>
          <w:i/>
          <w:kern w:val="30"/>
          <w:sz w:val="24"/>
          <w:szCs w:val="24"/>
          <w:lang w:eastAsia="ru-RU"/>
        </w:rPr>
        <w:t xml:space="preserve">в деревянной скульптуре Урала. 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фигуры человека в истории искусства (Леонардо да Винчи, Микеланджело 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Буанаротти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 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 М. Васнецов, М. В. Нестеров,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примере памятника «Орленок» в Челябинске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085E" w:rsidRPr="00B8548A" w:rsidRDefault="00A8085E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Вечные темы и великие исторические события в искусстве. 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Буанаротти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Рафаэль Санти). Мифологические темы в зарубежном искусстве (С. Боттичелли, Джорджоне, Рафаэль Санти). Русская религиозная живопись XIX века (А. А. Иванов, И. Н. Крамской, В. Д. Поленов). Тематическая картина в русском искусстве XIX века (К. П. Брюллов). Историческая живопись художников объединения «Мир искусства» (А. Н. Бенуа, Е. Е. Лансере, Н. К. Рерих). Исторические картины из жизни моего города (исторический жанр).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жанр в творчестве И. Вандышева и Ю. Данилова.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Урал в исторической живописи русских художников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В. Сурикова, </w:t>
      </w:r>
      <w:r w:rsidRPr="00B8548A">
        <w:rPr>
          <w:rFonts w:ascii="Times New Roman" w:eastAsia="Times New Roman" w:hAnsi="Times New Roman" w:cs="Times New Roman"/>
          <w:b/>
          <w:i/>
          <w:kern w:val="30"/>
          <w:sz w:val="24"/>
          <w:szCs w:val="24"/>
          <w:lang w:eastAsia="ru-RU"/>
        </w:rPr>
        <w:t xml:space="preserve">В. Перова, </w:t>
      </w:r>
      <w:r w:rsidRPr="00B8548A">
        <w:rPr>
          <w:rFonts w:ascii="Times New Roman" w:eastAsia="Times New Roman" w:hAnsi="Times New Roman" w:cs="Times New Roman"/>
          <w:b/>
          <w:i/>
          <w:spacing w:val="-4"/>
          <w:kern w:val="30"/>
          <w:sz w:val="24"/>
          <w:szCs w:val="24"/>
          <w:lang w:eastAsia="ru-RU"/>
        </w:rPr>
        <w:t xml:space="preserve">К. Лебедева,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 Боткина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Великой Отечественной войны в монументальном искусстве скульпторов Южного Урала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картины в искусстве XX века (Ю. И. Пименов, Ф. П. Решетников, В. Н. Бакшеев, Т. Н. Яблонская). Искусство иллюстрации (И. Я. 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А. 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Милашевский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А. Фаворский). Анималистический жанр (В. А. 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И. 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Образы животных в современных предметах декоративно-прикладного искусства. Стилизация изображения животных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«зверином стиле» искусства кочевых (скифо-сарматских) народов Южного Урала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Конструктивное искусство: архитектура и дизайн. 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proofErr w:type="gram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 Э. 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Корбюзье).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Конструктивизм первой половины ХХ века в городах Южного Урала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Тенденции и перспективы развития современной архитектуры. 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Хай-тек</w:t>
      </w:r>
      <w:proofErr w:type="gram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Челябинске.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пространство города (город, микрорайон, улица)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примере «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соцгородов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Челябинска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Природа и архитектура. Ландшафтный дизайн. Основные школы садово-паркового искусства в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создании образа Челябинска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Русская усадебная культура XVIII-XIX веков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примереусадьбы </w:t>
      </w:r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князей Белосельских-Белозерских в Катав-</w:t>
      </w:r>
      <w:proofErr w:type="spellStart"/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Ивановске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Белого дома в Кыштыме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Искусство флористики. Проектирование пространственной и предметной среды. Дизайн моего сада. История костюма. Композиционно-конструктивные принципы дизайна одежды. 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C" w:rsidRPr="00B8548A" w:rsidRDefault="0074108C" w:rsidP="00B8548A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B854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854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B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 древнерусской живописи (Андрей Рублев, Феофан Грек, Дионисий)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</w:t>
      </w:r>
      <w:r w:rsidRPr="00B8548A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Строгановская (уральская) школа иконописи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Соборы Московского Кремля. Шатровая архитектура (церковь Вознесения Христова в селе Коломенском, Храм Покрова на Рву) и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псевдошатровый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стиль в начале ХХ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gram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века в Челябинске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Изобразительное искусство «</w:t>
      </w:r>
      <w:proofErr w:type="spellStart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бунташного</w:t>
      </w:r>
      <w:proofErr w:type="spellEnd"/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(парсуна). Московское барокко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архитектуре Урала (Тобольск, Верхотурье)</w:t>
      </w:r>
      <w:r w:rsidRPr="00B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Мусульманская архитектура на Южном Урале, ее символичность, обращенность к внутреннему миру человека.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Искусство полиграфии.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компьютерное, фотографическое).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Художник-график детских книг Южно-Уральского книжного издательства А. В. 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Гилёв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Классицизм в русской портретной живописи XVIII века (И. П. Аргунов, Ф. С. Рокотов, Д. Г. Левицкий, В. Л. </w:t>
      </w:r>
      <w:proofErr w:type="spellStart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Боровиковский</w:t>
      </w:r>
      <w:proofErr w:type="spellEnd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исторических личностей Урала XVIII в. (Ф. С. Рокотов, Д. Г. Левицкий, работы неизвестных художников)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Архитектурные шедевры стиля барокко в Санкт-Петербурге (В. В. Растрелли, А. </w:t>
      </w:r>
      <w:proofErr w:type="spellStart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Ринальди</w:t>
      </w:r>
      <w:proofErr w:type="spellEnd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Классицизм в русской архитектуре (В. И. Баженов, М. Ф. Казаков).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Классицизм в усадебной архитектуре Южного Урала (усадьба </w:t>
      </w:r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князей Белосельских-Белозерских в Катав-</w:t>
      </w:r>
      <w:proofErr w:type="spellStart"/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Ивановске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Белый дом в Кыштыме). Классицизм в храмовой архитектуре Южного Урала: ранний классицизм XVIII в. (церковь Иоанна Предтечи в Кыштыме,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Христорождественский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собор в Челябинске), зрелый классицизм XIX в. (</w:t>
      </w:r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Казанско-Предтеченский Храм в Катав-</w:t>
      </w:r>
      <w:proofErr w:type="spellStart"/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Ивановске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Церковь Дмитрия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Солунского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Симе, </w:t>
      </w:r>
      <w:r w:rsidRPr="00B854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Церковь Казанской иконы Божией Матери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Нижнем Уфалее, церковь Александра Невского в п.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Наследницкий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церковь Николая Чудотворца в п. Николаевка, церковь Иконы Знамения Пресвятой Богородицы вс. Воскресенское,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Верхнеапостольская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церковь 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Нижнепетропавловском, </w:t>
      </w:r>
      <w:r w:rsidRPr="00B85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Храм Покрова Пресвятой Богородицы в с. Большой Куяш, Свято-Троицкий Храм в Златоусте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Русская классическая скульптура XVIII века (Ф. И. Шубин, М. И. Козловский). Жанровая живопись в произведениях русских художников XIX века (П. А. Федотов). «Товарищество передвижников» (И. Н. Крамской, В. Г. Перов, А. И. Куинджи).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Уральские темы в творчестве художников «Товарищество передвижников» (В. Г. Перов, В. И. Суриков, А. М. Васнецов, </w:t>
      </w:r>
      <w:r w:rsidRPr="00B8548A">
        <w:rPr>
          <w:rFonts w:ascii="Times New Roman" w:eastAsia="Times New Roman" w:hAnsi="Times New Roman" w:cs="Times New Roman"/>
          <w:b/>
          <w:i/>
          <w:spacing w:val="-4"/>
          <w:kern w:val="30"/>
          <w:sz w:val="24"/>
          <w:szCs w:val="24"/>
          <w:lang w:eastAsia="ru-RU"/>
        </w:rPr>
        <w:t xml:space="preserve">К. В. Лебедев,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 В. Иванов).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Тема русского раздолья в пейзажной живописи XIX века (А. К. Саврасов, И. И. Шишкин, И. И. Левитан, В. Д. Поленов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Тема уральской природы в пейзажной живописи XIX века (А. М. Васнецов, </w:t>
      </w:r>
      <w:r w:rsidRPr="00B8548A">
        <w:rPr>
          <w:rFonts w:ascii="Times New Roman" w:eastAsia="Times New Roman" w:hAnsi="Times New Roman" w:cs="Times New Roman"/>
          <w:b/>
          <w:i/>
          <w:spacing w:val="-4"/>
          <w:kern w:val="30"/>
          <w:sz w:val="24"/>
          <w:szCs w:val="24"/>
          <w:lang w:eastAsia="ru-RU"/>
        </w:rPr>
        <w:t>А. К. Денисов-Уральский)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Исторический жанр (В. И. Суриков). «Русский стиль» в архитектуре модерна (Исторический музей в Москве, Храм Воскресения Христова (Спас на Крови) в г. Санкт-Петербурге).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«Русский стиль» в храмовой архитектуре модерна на Южном Урале (Дмитриевская церковь в с.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Алабуга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церковь в с.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Селезян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церковь Рождества Христова в Кыштыме, Церковь Покрова в с.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Булзи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Церковь Спаса Преображения Казанско-Богородицкого женского монастыря в г. Троицке и т.д.)</w:t>
      </w:r>
      <w:proofErr w:type="gramStart"/>
      <w:r w:rsidRPr="00B854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онументальная скульптура второй половины XIX века (М. О. Микешин, 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А. М. </w:t>
      </w:r>
      <w:proofErr w:type="spellStart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Опекушин</w:t>
      </w:r>
      <w:proofErr w:type="spellEnd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 М. </w:t>
      </w:r>
      <w:proofErr w:type="spellStart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Антокольский</w:t>
      </w:r>
      <w:proofErr w:type="spellEnd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Монументальная скульптура второй половины XIX в. в изделиях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каслинского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завода (П. К. 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Клодт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М. Д. 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Канаев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Н. А. Лаврецкий, </w:t>
      </w:r>
      <w:r w:rsidRPr="00B85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Е. 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Баумгартен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</w:t>
      </w:r>
    </w:p>
    <w:p w:rsidR="0074108C" w:rsidRPr="00B8548A" w:rsidRDefault="0074108C" w:rsidP="00B854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Взаимосвязь истории искусства и истории человечества. 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Шехтель</w:t>
      </w:r>
      <w:proofErr w:type="spellEnd"/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854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А. Н. Померанцев, В. И. Шервуд, </w:t>
      </w:r>
      <w:r w:rsidRPr="00B85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А. А. Фёдоров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proofErr w:type="gram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Модерн на улицах Челябинска (Пассаж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Яушевых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дом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Данцигера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-Высоцкого, здание электростанции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Колбина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Торговый дом Стахеевых, дом Архипова) и Троицка (гостиница Башкирова, Пассаж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proofErr w:type="gram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Яушевых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  <w:proofErr w:type="gram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Эклектика в архитектуре Челябинска (торговый дом Валеева, купеческие особняки на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Кировке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Псевдорусский стиль в Челябинске начала ХХ века (церковь Александра Невского, Свято-Троицкая церковь, дом </w:t>
      </w:r>
      <w:proofErr w:type="spellStart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Хованова</w:t>
      </w:r>
      <w:proofErr w:type="spellEnd"/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 «Псевдоготика» в Челябинске начала ХХ века (Католический костел Непорочного зачатия Пресвятой Девы Марии</w:t>
      </w:r>
      <w:r w:rsidRPr="00B85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 С. Пушкина). </w:t>
      </w:r>
      <w:r w:rsidRPr="00B85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Музей УОЛЕ. Музеи Челябинска.</w:t>
      </w:r>
    </w:p>
    <w:p w:rsidR="0074108C" w:rsidRPr="00B8548A" w:rsidRDefault="0074108C" w:rsidP="00B8548A">
      <w:pPr>
        <w:spacing w:after="0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0"/>
    <w:p w:rsidR="0074108C" w:rsidRPr="000E23B3" w:rsidRDefault="0074108C" w:rsidP="0074108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3A7" w:rsidRDefault="00A813A7" w:rsidP="00A8085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813A7" w:rsidSect="00E810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13A7" w:rsidRDefault="00A813A7" w:rsidP="00A81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A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53F6E" w:rsidRPr="00A813A7" w:rsidRDefault="00553F6E" w:rsidP="00553F6E">
      <w:pPr>
        <w:ind w:left="720"/>
        <w:rPr>
          <w:rFonts w:ascii="Times New Roman" w:hAnsi="Times New Roman" w:cs="Times New Roman"/>
          <w:sz w:val="24"/>
          <w:szCs w:val="24"/>
        </w:rPr>
      </w:pPr>
      <w:r w:rsidRPr="00A813A7">
        <w:rPr>
          <w:rFonts w:ascii="Times New Roman" w:hAnsi="Times New Roman" w:cs="Times New Roman"/>
          <w:sz w:val="24"/>
          <w:szCs w:val="24"/>
        </w:rPr>
        <w:t>Курс содержит следующие темы:</w:t>
      </w:r>
    </w:p>
    <w:p w:rsidR="00553F6E" w:rsidRPr="00A813A7" w:rsidRDefault="00553F6E" w:rsidP="00553F6E">
      <w:pPr>
        <w:ind w:left="720"/>
        <w:rPr>
          <w:rFonts w:ascii="Times New Roman" w:hAnsi="Times New Roman" w:cs="Times New Roman"/>
          <w:sz w:val="24"/>
          <w:szCs w:val="24"/>
        </w:rPr>
      </w:pPr>
      <w:r w:rsidRPr="00A813A7">
        <w:rPr>
          <w:rFonts w:ascii="Times New Roman" w:hAnsi="Times New Roman" w:cs="Times New Roman"/>
          <w:sz w:val="24"/>
          <w:szCs w:val="24"/>
        </w:rPr>
        <w:t>Декоративно – прикладное искусство в жизни человека – 5 класс – 35 часов</w:t>
      </w:r>
    </w:p>
    <w:p w:rsidR="00553F6E" w:rsidRPr="00A813A7" w:rsidRDefault="00553F6E" w:rsidP="00553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3A7">
        <w:rPr>
          <w:rFonts w:ascii="Times New Roman" w:hAnsi="Times New Roman" w:cs="Times New Roman"/>
          <w:sz w:val="24"/>
          <w:szCs w:val="24"/>
        </w:rPr>
        <w:t>Изобразительное искусство в жизни человека – 6 класс – 35 часов</w:t>
      </w:r>
    </w:p>
    <w:p w:rsidR="00553F6E" w:rsidRDefault="00553F6E" w:rsidP="00553F6E">
      <w:pPr>
        <w:pStyle w:val="Style2"/>
        <w:widowControl/>
        <w:spacing w:line="240" w:lineRule="auto"/>
        <w:ind w:left="374" w:firstLine="334"/>
      </w:pPr>
      <w:r w:rsidRPr="00A813A7">
        <w:t>Дизайн и архитектура в жизни человека – 7 класс – 35 часов</w:t>
      </w:r>
    </w:p>
    <w:p w:rsidR="00553F6E" w:rsidRPr="00553F6E" w:rsidRDefault="00553F6E" w:rsidP="00553F6E">
      <w:pPr>
        <w:pStyle w:val="Style2"/>
        <w:widowControl/>
        <w:spacing w:line="240" w:lineRule="auto"/>
        <w:ind w:left="374" w:firstLine="334"/>
      </w:pPr>
    </w:p>
    <w:p w:rsidR="003956AC" w:rsidRPr="003956AC" w:rsidRDefault="003956AC" w:rsidP="00E81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t>5 класс (35 часов)</w:t>
      </w:r>
    </w:p>
    <w:p w:rsidR="003956AC" w:rsidRPr="003956AC" w:rsidRDefault="003956AC" w:rsidP="003956AC">
      <w:pPr>
        <w:jc w:val="both"/>
        <w:rPr>
          <w:rFonts w:ascii="Times New Roman" w:hAnsi="Times New Roman" w:cs="Times New Roman"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t xml:space="preserve">Наименование учебника: </w:t>
      </w:r>
      <w:r w:rsidRPr="003956AC">
        <w:rPr>
          <w:rFonts w:ascii="Times New Roman" w:hAnsi="Times New Roman" w:cs="Times New Roman"/>
          <w:sz w:val="24"/>
          <w:szCs w:val="24"/>
        </w:rPr>
        <w:t xml:space="preserve">Изобразительное искусство. Декоративно-прикладное искусство в жизни человека. 5 класс. </w:t>
      </w:r>
    </w:p>
    <w:p w:rsidR="003956AC" w:rsidRPr="00712989" w:rsidRDefault="003956AC" w:rsidP="00712989">
      <w:pPr>
        <w:rPr>
          <w:rFonts w:ascii="Times New Roman" w:hAnsi="Times New Roman" w:cs="Times New Roman"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3956AC">
        <w:rPr>
          <w:rFonts w:ascii="Times New Roman" w:hAnsi="Times New Roman" w:cs="Times New Roman"/>
          <w:sz w:val="24"/>
          <w:szCs w:val="24"/>
        </w:rPr>
        <w:t xml:space="preserve">Горяева Н. А, Островская О.В. / под ред. </w:t>
      </w:r>
      <w:proofErr w:type="spellStart"/>
      <w:r w:rsidRPr="003956A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956AC">
        <w:rPr>
          <w:rFonts w:ascii="Times New Roman" w:hAnsi="Times New Roman" w:cs="Times New Roman"/>
          <w:sz w:val="24"/>
          <w:szCs w:val="24"/>
        </w:rPr>
        <w:t xml:space="preserve"> Б.М. Издательство «Просвещение»</w:t>
      </w:r>
    </w:p>
    <w:p w:rsidR="00712989" w:rsidRDefault="003956AC" w:rsidP="00712989">
      <w:pPr>
        <w:pStyle w:val="ab"/>
        <w:widowControl/>
        <w:spacing w:line="240" w:lineRule="auto"/>
        <w:ind w:firstLine="0"/>
        <w:rPr>
          <w:color w:val="auto"/>
          <w:kern w:val="0"/>
          <w:sz w:val="24"/>
          <w:szCs w:val="24"/>
          <w:lang w:eastAsia="ru-RU" w:bidi="ar-SA"/>
        </w:rPr>
      </w:pPr>
      <w:r w:rsidRPr="003956AC">
        <w:rPr>
          <w:b/>
          <w:color w:val="auto"/>
          <w:kern w:val="0"/>
          <w:sz w:val="24"/>
          <w:szCs w:val="24"/>
          <w:lang w:eastAsia="ru-RU" w:bidi="ar-SA"/>
        </w:rPr>
        <w:t xml:space="preserve">Учет НРЭО. </w:t>
      </w:r>
      <w:r w:rsidRPr="003956AC">
        <w:rPr>
          <w:color w:val="auto"/>
          <w:kern w:val="0"/>
          <w:sz w:val="24"/>
          <w:szCs w:val="24"/>
          <w:lang w:eastAsia="ru-RU" w:bidi="ar-SA"/>
        </w:rPr>
        <w:t>Краеведение. Челябинская область</w:t>
      </w:r>
      <w:proofErr w:type="gramStart"/>
      <w:r w:rsidRPr="003956AC">
        <w:rPr>
          <w:color w:val="auto"/>
          <w:kern w:val="0"/>
          <w:sz w:val="24"/>
          <w:szCs w:val="24"/>
          <w:lang w:eastAsia="ru-RU" w:bidi="ar-SA"/>
        </w:rPr>
        <w:t>.</w:t>
      </w:r>
      <w:proofErr w:type="gramEnd"/>
      <w:r w:rsidRPr="003956AC">
        <w:rPr>
          <w:color w:val="auto"/>
          <w:kern w:val="0"/>
          <w:sz w:val="24"/>
          <w:szCs w:val="24"/>
          <w:lang w:eastAsia="ru-RU" w:bidi="ar-SA"/>
        </w:rPr>
        <w:t xml:space="preserve"> / </w:t>
      </w:r>
      <w:proofErr w:type="gramStart"/>
      <w:r w:rsidRPr="003956AC">
        <w:rPr>
          <w:color w:val="auto"/>
          <w:kern w:val="0"/>
          <w:sz w:val="24"/>
          <w:szCs w:val="24"/>
          <w:lang w:eastAsia="ru-RU" w:bidi="ar-SA"/>
        </w:rPr>
        <w:t>п</w:t>
      </w:r>
      <w:proofErr w:type="gramEnd"/>
      <w:r w:rsidRPr="003956AC">
        <w:rPr>
          <w:color w:val="auto"/>
          <w:kern w:val="0"/>
          <w:sz w:val="24"/>
          <w:szCs w:val="24"/>
          <w:lang w:eastAsia="ru-RU" w:bidi="ar-SA"/>
        </w:rPr>
        <w:t xml:space="preserve">од ред. В.М.Кузнецова. – Челябинск: АБРИС </w:t>
      </w:r>
    </w:p>
    <w:p w:rsidR="00712989" w:rsidRPr="00712989" w:rsidRDefault="00712989" w:rsidP="00712989">
      <w:pPr>
        <w:pStyle w:val="ab"/>
        <w:widowControl/>
        <w:spacing w:line="240" w:lineRule="auto"/>
        <w:ind w:firstLine="0"/>
        <w:rPr>
          <w:color w:val="auto"/>
          <w:kern w:val="0"/>
          <w:sz w:val="24"/>
          <w:szCs w:val="24"/>
          <w:lang w:eastAsia="ru-RU" w:bidi="ar-SA"/>
        </w:rPr>
      </w:pPr>
    </w:p>
    <w:p w:rsidR="003956AC" w:rsidRPr="00712989" w:rsidRDefault="00712989" w:rsidP="00712989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6F">
        <w:rPr>
          <w:rFonts w:ascii="Times New Roman" w:eastAsia="Calibri" w:hAnsi="Times New Roman" w:cs="Times New Roman"/>
          <w:sz w:val="24"/>
          <w:szCs w:val="24"/>
        </w:rPr>
        <w:t>Все обозначенные в тематическом планировании оценочные материалы р</w:t>
      </w:r>
      <w:r w:rsidR="00042EFD">
        <w:rPr>
          <w:rFonts w:ascii="Times New Roman" w:eastAsia="Calibri" w:hAnsi="Times New Roman" w:cs="Times New Roman"/>
          <w:sz w:val="24"/>
          <w:szCs w:val="24"/>
        </w:rPr>
        <w:t xml:space="preserve">азмещены в </w:t>
      </w:r>
      <w:proofErr w:type="spellStart"/>
      <w:r w:rsidR="00042EFD">
        <w:rPr>
          <w:rFonts w:ascii="Times New Roman" w:eastAsia="Calibri" w:hAnsi="Times New Roman" w:cs="Times New Roman"/>
          <w:sz w:val="24"/>
          <w:szCs w:val="24"/>
        </w:rPr>
        <w:t>репозитории</w:t>
      </w:r>
      <w:proofErr w:type="spellEnd"/>
      <w:r w:rsidR="00042EF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Start"/>
      <w:r w:rsidR="00042EFD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042EFD">
        <w:rPr>
          <w:rFonts w:ascii="Times New Roman" w:eastAsia="Calibri" w:hAnsi="Times New Roman" w:cs="Times New Roman"/>
          <w:sz w:val="24"/>
          <w:szCs w:val="24"/>
        </w:rPr>
        <w:t>.3.3.14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МРООП ООО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81"/>
        <w:gridCol w:w="1418"/>
        <w:gridCol w:w="2977"/>
      </w:tblGrid>
      <w:tr w:rsidR="003956AC" w:rsidRPr="003956AC" w:rsidTr="00E810BA">
        <w:trPr>
          <w:tblHeader/>
        </w:trPr>
        <w:tc>
          <w:tcPr>
            <w:tcW w:w="959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Тема с учетом НРЭО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3956AC" w:rsidRPr="003956AC" w:rsidTr="00E810BA">
        <w:tc>
          <w:tcPr>
            <w:tcW w:w="15135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 (9 часов)</w:t>
            </w: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3956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Солярные знаки (декоративное изображение и их условно-символический характер) древних жителей Южного Урала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3956A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3956AC">
              <w:rPr>
                <w:rFonts w:ascii="Times New Roman" w:hAnsi="Times New Roman"/>
                <w:sz w:val="24"/>
                <w:szCs w:val="24"/>
              </w:rPr>
              <w:t>-</w:t>
            </w:r>
            <w:r w:rsidRPr="003956A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§1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E810BA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Убранство русской избы.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жилища народов Южного Урала как отражения уклада жизни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20-29</w:t>
            </w:r>
          </w:p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§3-5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E810BA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Внутренний мир русской избы.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жилища народов Южного Урала как отражения уклада жизни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30-35</w:t>
            </w:r>
          </w:p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§5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E810BA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3956AC" w:rsidRPr="003956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36-43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44-49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E810BA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  <w:r w:rsidRPr="003956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Праздничный костюм народов Южного Урала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3956AC">
              <w:rPr>
                <w:rFonts w:ascii="Times New Roman" w:eastAsia="Times New Roman" w:hAnsi="Times New Roman"/>
                <w:sz w:val="24"/>
                <w:szCs w:val="24"/>
              </w:rPr>
              <w:t>50-59</w:t>
            </w:r>
          </w:p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56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1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E810BA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3956AC" w:rsidRPr="003956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обряды. Обобщение темы. </w:t>
            </w:r>
            <w:r w:rsidRPr="003956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Обрядовые действия народного праздника, их символическое значение в культуре народов Южного Урала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60-63</w:t>
            </w:r>
          </w:p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1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3956AC" w:rsidRPr="003956AC" w:rsidTr="00E810BA">
        <w:tc>
          <w:tcPr>
            <w:tcW w:w="15135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Связ</w:t>
            </w:r>
            <w:r w:rsidR="004209F2">
              <w:rPr>
                <w:rFonts w:ascii="Times New Roman" w:hAnsi="Times New Roman" w:cs="Times New Roman"/>
                <w:b/>
                <w:sz w:val="24"/>
                <w:szCs w:val="24"/>
              </w:rPr>
              <w:t>ь времен в народном искусстве (7</w:t>
            </w: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66-75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Искусство Гжели 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76-81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82-85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E810BA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86-91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E810BA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6AC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3956AC">
              <w:rPr>
                <w:rFonts w:ascii="Times New Roman" w:hAnsi="Times New Roman"/>
                <w:sz w:val="24"/>
                <w:szCs w:val="24"/>
              </w:rPr>
              <w:t xml:space="preserve">. Роспись по металлу. </w:t>
            </w:r>
            <w:r w:rsidRPr="003956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Златоустовская гравюра на стали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92-95</w:t>
            </w:r>
          </w:p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§23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4209F2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4209F2" w:rsidP="004209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3A7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бересте.</w:t>
            </w:r>
            <w:r w:rsidR="003956AC"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Орнамент как основа декоративного украшения (орнаменты керамики бронзового века Южного Урала)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96-103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3956AC" w:rsidRPr="003956AC" w:rsidTr="00E810BA">
        <w:tc>
          <w:tcPr>
            <w:tcW w:w="15135" w:type="dxa"/>
            <w:gridSpan w:val="4"/>
            <w:shd w:val="clear" w:color="auto" w:fill="auto"/>
          </w:tcPr>
          <w:p w:rsidR="003956AC" w:rsidRPr="003956AC" w:rsidRDefault="004209F2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Декор, 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ловек, общество, время </w:t>
            </w:r>
            <w:r w:rsidR="003956AC"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Узор чугунных кружев: </w:t>
            </w:r>
            <w:proofErr w:type="spellStart"/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каслинское</w:t>
            </w:r>
            <w:proofErr w:type="spellEnd"/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кусинское</w:t>
            </w:r>
            <w:proofErr w:type="spellEnd"/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литьё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106-107</w:t>
            </w:r>
          </w:p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§21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108-117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118-123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О чём рассказывают нам гербы и эмблемы.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</w:rPr>
              <w:t>О чём рассказывают нам гербы и эмблемы Челябинской области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134-139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§24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15135" w:type="dxa"/>
            <w:gridSpan w:val="4"/>
            <w:shd w:val="clear" w:color="auto" w:fill="auto"/>
          </w:tcPr>
          <w:p w:rsidR="003956AC" w:rsidRPr="003956AC" w:rsidRDefault="004209F2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Декоративное искусство в современном мире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3956AC"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142-176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F2" w:rsidRPr="003956AC" w:rsidTr="00E810BA">
        <w:tc>
          <w:tcPr>
            <w:tcW w:w="959" w:type="dxa"/>
            <w:shd w:val="clear" w:color="auto" w:fill="auto"/>
          </w:tcPr>
          <w:p w:rsidR="004209F2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9781" w:type="dxa"/>
            <w:shd w:val="clear" w:color="auto" w:fill="auto"/>
          </w:tcPr>
          <w:p w:rsidR="004209F2" w:rsidRPr="003956AC" w:rsidRDefault="00A25C93" w:rsidP="00E81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Южно-Уральский эпос в произведениях русских художников: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литье, Златоустовская гравюра, древняя   Южно-Уральская архитектура</w:t>
            </w:r>
          </w:p>
        </w:tc>
        <w:tc>
          <w:tcPr>
            <w:tcW w:w="1418" w:type="dxa"/>
            <w:shd w:val="clear" w:color="auto" w:fill="auto"/>
          </w:tcPr>
          <w:p w:rsidR="004209F2" w:rsidRPr="003956AC" w:rsidRDefault="004209F2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09F2" w:rsidRPr="003956AC" w:rsidRDefault="004209F2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A25C93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 xml:space="preserve">Ты сам - мастер декоративно-прикладного искусства (Витраж).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Пространственные искусства на улицах Челябинска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175-179</w:t>
            </w:r>
          </w:p>
          <w:p w:rsidR="003956AC" w:rsidRPr="003956AC" w:rsidRDefault="003956AC" w:rsidP="00E81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4E7F94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pStyle w:val="a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 w:rsidRPr="003956AC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3956AC"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 w:rsidRPr="003956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кусства (мозаичное панно, лоскутная аппликация или коллаж). </w:t>
            </w:r>
            <w:r w:rsidRPr="003956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Пространственные искусства на улицах Челябинска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z w:val="24"/>
                <w:szCs w:val="24"/>
              </w:rPr>
              <w:t>С. 168-173</w:t>
            </w:r>
          </w:p>
        </w:tc>
        <w:tc>
          <w:tcPr>
            <w:tcW w:w="2977" w:type="dxa"/>
            <w:shd w:val="clear" w:color="auto" w:fill="auto"/>
          </w:tcPr>
          <w:p w:rsidR="003956AC" w:rsidRPr="003956AC" w:rsidRDefault="004E7F94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</w:tr>
      <w:tr w:rsidR="003956AC" w:rsidRPr="003956AC" w:rsidTr="00E810BA">
        <w:tc>
          <w:tcPr>
            <w:tcW w:w="959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6A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4E7F94" w:rsidP="00E810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956A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–</w:t>
            </w:r>
            <w:r w:rsidRPr="003956A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="003956AC" w:rsidRPr="003956AC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8" w:type="dxa"/>
            <w:shd w:val="clear" w:color="auto" w:fill="auto"/>
          </w:tcPr>
          <w:p w:rsidR="003956AC" w:rsidRPr="003956AC" w:rsidRDefault="003956AC" w:rsidP="00E810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</w:tbl>
    <w:p w:rsidR="003956AC" w:rsidRPr="003956AC" w:rsidRDefault="003956AC" w:rsidP="003956A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56AC" w:rsidRPr="003956AC" w:rsidRDefault="003956AC" w:rsidP="003956A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956AC" w:rsidRPr="003956AC" w:rsidRDefault="003956AC" w:rsidP="003956AC">
      <w:pPr>
        <w:pStyle w:val="a9"/>
        <w:jc w:val="both"/>
        <w:rPr>
          <w:rFonts w:ascii="Times New Roman" w:hAnsi="Times New Roman"/>
          <w:b/>
          <w:sz w:val="24"/>
          <w:szCs w:val="24"/>
        </w:rPr>
        <w:sectPr w:rsidR="003956AC" w:rsidRPr="003956AC" w:rsidSect="00E810B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956AC" w:rsidRPr="003956AC" w:rsidRDefault="003956AC" w:rsidP="00042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lastRenderedPageBreak/>
        <w:t>6 класс (35 часов)</w:t>
      </w:r>
    </w:p>
    <w:p w:rsidR="003956AC" w:rsidRPr="003956AC" w:rsidRDefault="003956AC" w:rsidP="003956AC">
      <w:pPr>
        <w:jc w:val="both"/>
        <w:rPr>
          <w:rFonts w:ascii="Times New Roman" w:hAnsi="Times New Roman" w:cs="Times New Roman"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t xml:space="preserve">Наименование учебника: </w:t>
      </w:r>
      <w:r w:rsidRPr="003956AC">
        <w:rPr>
          <w:rFonts w:ascii="Times New Roman" w:hAnsi="Times New Roman" w:cs="Times New Roman"/>
          <w:sz w:val="24"/>
          <w:szCs w:val="24"/>
        </w:rPr>
        <w:t xml:space="preserve">Изобразительное искусство: искусство в жизни человека. 6 класс </w:t>
      </w:r>
    </w:p>
    <w:p w:rsidR="003956AC" w:rsidRPr="00042EFD" w:rsidRDefault="003956AC" w:rsidP="00042EFD">
      <w:pPr>
        <w:rPr>
          <w:rFonts w:ascii="Times New Roman" w:hAnsi="Times New Roman" w:cs="Times New Roman"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3956A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956AC"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3956A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956AC">
        <w:rPr>
          <w:rFonts w:ascii="Times New Roman" w:hAnsi="Times New Roman" w:cs="Times New Roman"/>
          <w:sz w:val="24"/>
          <w:szCs w:val="24"/>
        </w:rPr>
        <w:t xml:space="preserve"> Б.М.</w:t>
      </w:r>
      <w:r w:rsidR="00042EFD">
        <w:rPr>
          <w:rFonts w:ascii="Times New Roman" w:hAnsi="Times New Roman" w:cs="Times New Roman"/>
          <w:sz w:val="24"/>
          <w:szCs w:val="24"/>
        </w:rPr>
        <w:t xml:space="preserve"> </w:t>
      </w:r>
      <w:r w:rsidRPr="003956AC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</w:p>
    <w:p w:rsidR="003956AC" w:rsidRPr="003956AC" w:rsidRDefault="003956AC" w:rsidP="003956AC">
      <w:pPr>
        <w:pStyle w:val="ab"/>
        <w:widowControl/>
        <w:spacing w:line="240" w:lineRule="auto"/>
        <w:ind w:firstLine="0"/>
        <w:rPr>
          <w:color w:val="auto"/>
          <w:kern w:val="0"/>
          <w:sz w:val="24"/>
          <w:szCs w:val="24"/>
          <w:lang w:eastAsia="ru-RU" w:bidi="ar-SA"/>
        </w:rPr>
      </w:pPr>
      <w:r w:rsidRPr="003956AC">
        <w:rPr>
          <w:b/>
          <w:color w:val="auto"/>
          <w:kern w:val="0"/>
          <w:sz w:val="24"/>
          <w:szCs w:val="24"/>
          <w:lang w:eastAsia="ru-RU" w:bidi="ar-SA"/>
        </w:rPr>
        <w:t xml:space="preserve">Учет НРЭО. </w:t>
      </w:r>
      <w:r w:rsidRPr="003956AC">
        <w:rPr>
          <w:color w:val="auto"/>
          <w:kern w:val="0"/>
          <w:sz w:val="24"/>
          <w:szCs w:val="24"/>
          <w:lang w:eastAsia="ru-RU" w:bidi="ar-SA"/>
        </w:rPr>
        <w:t>Краеведение. Челябинская область</w:t>
      </w:r>
      <w:proofErr w:type="gramStart"/>
      <w:r w:rsidRPr="003956AC">
        <w:rPr>
          <w:color w:val="auto"/>
          <w:kern w:val="0"/>
          <w:sz w:val="24"/>
          <w:szCs w:val="24"/>
          <w:lang w:eastAsia="ru-RU" w:bidi="ar-SA"/>
        </w:rPr>
        <w:t>.</w:t>
      </w:r>
      <w:proofErr w:type="gramEnd"/>
      <w:r w:rsidRPr="003956AC">
        <w:rPr>
          <w:color w:val="auto"/>
          <w:kern w:val="0"/>
          <w:sz w:val="24"/>
          <w:szCs w:val="24"/>
          <w:lang w:eastAsia="ru-RU" w:bidi="ar-SA"/>
        </w:rPr>
        <w:t xml:space="preserve"> / </w:t>
      </w:r>
      <w:proofErr w:type="gramStart"/>
      <w:r w:rsidRPr="003956AC">
        <w:rPr>
          <w:color w:val="auto"/>
          <w:kern w:val="0"/>
          <w:sz w:val="24"/>
          <w:szCs w:val="24"/>
          <w:lang w:eastAsia="ru-RU" w:bidi="ar-SA"/>
        </w:rPr>
        <w:t>п</w:t>
      </w:r>
      <w:proofErr w:type="gramEnd"/>
      <w:r w:rsidRPr="003956AC">
        <w:rPr>
          <w:color w:val="auto"/>
          <w:kern w:val="0"/>
          <w:sz w:val="24"/>
          <w:szCs w:val="24"/>
          <w:lang w:eastAsia="ru-RU" w:bidi="ar-SA"/>
        </w:rPr>
        <w:t xml:space="preserve">од ред. В.М.Кузнецова. – Челябинск: АБРИС </w:t>
      </w:r>
    </w:p>
    <w:p w:rsidR="00042EFD" w:rsidRDefault="00042EFD" w:rsidP="003956AC">
      <w:pPr>
        <w:rPr>
          <w:rFonts w:ascii="Times New Roman" w:eastAsia="Calibri" w:hAnsi="Times New Roman" w:cs="Times New Roman"/>
          <w:sz w:val="24"/>
          <w:szCs w:val="24"/>
        </w:rPr>
      </w:pPr>
    </w:p>
    <w:p w:rsidR="003956AC" w:rsidRPr="003956AC" w:rsidRDefault="00042EFD" w:rsidP="003956AC">
      <w:pPr>
        <w:rPr>
          <w:rFonts w:ascii="Times New Roman" w:hAnsi="Times New Roman" w:cs="Times New Roman"/>
          <w:sz w:val="24"/>
          <w:szCs w:val="24"/>
        </w:rPr>
      </w:pPr>
      <w:r w:rsidRPr="000C036F">
        <w:rPr>
          <w:rFonts w:ascii="Times New Roman" w:eastAsia="Calibri" w:hAnsi="Times New Roman" w:cs="Times New Roman"/>
          <w:sz w:val="24"/>
          <w:szCs w:val="24"/>
        </w:rPr>
        <w:t>Все обозначенные в тематическом планировании оценочные материалы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азмещены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репозитории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.3.3.14 МРООП ООО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  <w:gridCol w:w="1417"/>
        <w:gridCol w:w="2835"/>
      </w:tblGrid>
      <w:tr w:rsidR="003956AC" w:rsidRPr="003956AC" w:rsidTr="00E810BA">
        <w:trPr>
          <w:tblHeader/>
        </w:trPr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Тема с учетом НРЭО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их образного языка (9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8-23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24-29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30-33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Пятно, как средство выражения. Композиция, как ритм пятен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34-37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Цвет, основы </w:t>
            </w:r>
            <w:proofErr w:type="spellStart"/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. Цвет в произведениях живописи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38-47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1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изображения в скульптуре.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Изображение фигуры человека и образ человека в деревянной  скульптуре Урала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48-51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§20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 (обобщение)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52-53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 (8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56-57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предметного мира. Натюрморт 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58-61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64-67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68-75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2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Цвет в натюрморте. Выразительные возможности натюрморта (обобщение темы)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78-87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 в изобразительном искусстве (10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– главная тема искусства.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представлений о выражении в образах искусства нравственного поиска человечества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90-101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§20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102-105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956AC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Строгановская (уральская) школа иконописи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скульптуре.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Тема Великой Отечественной войны в монументальном искусстве скульпторов Южного Урала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108-111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§20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112-115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116-119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39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3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120-121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Портрет в живописи Роль цвета в портрете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122-125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портретисты. Обобщение темы.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«Великие портретисты прошлого» Д. Г. Левицкий, Ф. С. Рокотов, К. П. Брюллов </w:t>
            </w: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авторы портретной галереи династии Демидовых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126-135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Пространство и пейзаж (8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138-141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 пространства.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Пространственное искусство на улицах Челябинска 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142-145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146-147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большой мир. Организация изображаемого пространства.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Уральские темы в творчестве художников «Товарищество передвижников»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148-151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настроение. Природа и художник. Пейзаж в русской живописи. Пейзаж в графике.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уральской природы в пейзажной живописи XIX века. Пейзаж настроения в живописи художников Южного Урала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152-167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§22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4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пейзаж.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пейзаж в живописи И. Л. Вандышева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168-171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§22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 искусства – язык и смысл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172-173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</w:tbl>
    <w:p w:rsidR="003956AC" w:rsidRPr="003956AC" w:rsidRDefault="003956AC" w:rsidP="003956AC">
      <w:pPr>
        <w:rPr>
          <w:rFonts w:ascii="Times New Roman" w:hAnsi="Times New Roman" w:cs="Times New Roman"/>
          <w:b/>
          <w:sz w:val="24"/>
          <w:szCs w:val="24"/>
        </w:rPr>
        <w:sectPr w:rsidR="003956AC" w:rsidRPr="003956AC" w:rsidSect="00E810B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956AC" w:rsidRPr="003956AC" w:rsidRDefault="003956AC" w:rsidP="00042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lastRenderedPageBreak/>
        <w:t>7 класс (35 часов)</w:t>
      </w:r>
    </w:p>
    <w:p w:rsidR="003956AC" w:rsidRPr="003956AC" w:rsidRDefault="003956AC" w:rsidP="003956AC">
      <w:pPr>
        <w:jc w:val="both"/>
        <w:rPr>
          <w:rFonts w:ascii="Times New Roman" w:hAnsi="Times New Roman" w:cs="Times New Roman"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t xml:space="preserve">Наименование учебника: </w:t>
      </w:r>
      <w:r w:rsidRPr="003956AC">
        <w:rPr>
          <w:rFonts w:ascii="Times New Roman" w:hAnsi="Times New Roman" w:cs="Times New Roman"/>
          <w:sz w:val="24"/>
          <w:szCs w:val="24"/>
        </w:rPr>
        <w:t>Изобразительное искусство: дизайн и архитектура в жизни человека. 7 класс</w:t>
      </w:r>
    </w:p>
    <w:p w:rsidR="003956AC" w:rsidRPr="00042EFD" w:rsidRDefault="003956AC" w:rsidP="00042EFD">
      <w:pPr>
        <w:rPr>
          <w:rFonts w:ascii="Times New Roman" w:hAnsi="Times New Roman" w:cs="Times New Roman"/>
          <w:sz w:val="24"/>
          <w:szCs w:val="24"/>
        </w:rPr>
      </w:pPr>
      <w:r w:rsidRPr="003956AC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3956AC">
        <w:rPr>
          <w:rFonts w:ascii="Times New Roman" w:hAnsi="Times New Roman" w:cs="Times New Roman"/>
          <w:sz w:val="24"/>
          <w:szCs w:val="24"/>
        </w:rPr>
        <w:t xml:space="preserve">Гуров Г. Е., Питерских А. С. / под ред. </w:t>
      </w:r>
      <w:proofErr w:type="spellStart"/>
      <w:r w:rsidRPr="003956A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956AC">
        <w:rPr>
          <w:rFonts w:ascii="Times New Roman" w:hAnsi="Times New Roman" w:cs="Times New Roman"/>
          <w:sz w:val="24"/>
          <w:szCs w:val="24"/>
        </w:rPr>
        <w:t xml:space="preserve"> Б.М.</w:t>
      </w:r>
      <w:r w:rsidR="00042EFD">
        <w:rPr>
          <w:rFonts w:ascii="Times New Roman" w:hAnsi="Times New Roman" w:cs="Times New Roman"/>
          <w:sz w:val="24"/>
          <w:szCs w:val="24"/>
        </w:rPr>
        <w:t xml:space="preserve"> </w:t>
      </w:r>
      <w:r w:rsidRPr="003956AC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</w:p>
    <w:p w:rsidR="003956AC" w:rsidRPr="003956AC" w:rsidRDefault="003956AC" w:rsidP="003956AC">
      <w:pPr>
        <w:pStyle w:val="ab"/>
        <w:widowControl/>
        <w:spacing w:line="240" w:lineRule="auto"/>
        <w:ind w:firstLine="0"/>
        <w:rPr>
          <w:color w:val="auto"/>
          <w:kern w:val="0"/>
          <w:sz w:val="24"/>
          <w:szCs w:val="24"/>
          <w:lang w:eastAsia="ru-RU" w:bidi="ar-SA"/>
        </w:rPr>
      </w:pPr>
      <w:r w:rsidRPr="003956AC">
        <w:rPr>
          <w:b/>
          <w:color w:val="auto"/>
          <w:kern w:val="0"/>
          <w:sz w:val="24"/>
          <w:szCs w:val="24"/>
          <w:lang w:eastAsia="ru-RU" w:bidi="ar-SA"/>
        </w:rPr>
        <w:t xml:space="preserve">Учет НРЭО. </w:t>
      </w:r>
      <w:r w:rsidRPr="003956AC">
        <w:rPr>
          <w:color w:val="auto"/>
          <w:kern w:val="0"/>
          <w:sz w:val="24"/>
          <w:szCs w:val="24"/>
          <w:lang w:eastAsia="ru-RU" w:bidi="ar-SA"/>
        </w:rPr>
        <w:t>Краеведение. Челябинская область</w:t>
      </w:r>
      <w:proofErr w:type="gramStart"/>
      <w:r w:rsidRPr="003956AC">
        <w:rPr>
          <w:color w:val="auto"/>
          <w:kern w:val="0"/>
          <w:sz w:val="24"/>
          <w:szCs w:val="24"/>
          <w:lang w:eastAsia="ru-RU" w:bidi="ar-SA"/>
        </w:rPr>
        <w:t>.</w:t>
      </w:r>
      <w:proofErr w:type="gramEnd"/>
      <w:r w:rsidRPr="003956AC">
        <w:rPr>
          <w:color w:val="auto"/>
          <w:kern w:val="0"/>
          <w:sz w:val="24"/>
          <w:szCs w:val="24"/>
          <w:lang w:eastAsia="ru-RU" w:bidi="ar-SA"/>
        </w:rPr>
        <w:t xml:space="preserve"> / </w:t>
      </w:r>
      <w:proofErr w:type="gramStart"/>
      <w:r w:rsidRPr="003956AC">
        <w:rPr>
          <w:color w:val="auto"/>
          <w:kern w:val="0"/>
          <w:sz w:val="24"/>
          <w:szCs w:val="24"/>
          <w:lang w:eastAsia="ru-RU" w:bidi="ar-SA"/>
        </w:rPr>
        <w:t>п</w:t>
      </w:r>
      <w:proofErr w:type="gramEnd"/>
      <w:r w:rsidRPr="003956AC">
        <w:rPr>
          <w:color w:val="auto"/>
          <w:kern w:val="0"/>
          <w:sz w:val="24"/>
          <w:szCs w:val="24"/>
          <w:lang w:eastAsia="ru-RU" w:bidi="ar-SA"/>
        </w:rPr>
        <w:t xml:space="preserve">од ред. В.М.Кузнецова. – Челябинск: АБРИС </w:t>
      </w:r>
    </w:p>
    <w:p w:rsidR="00042EFD" w:rsidRDefault="00042EFD" w:rsidP="003956AC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956AC" w:rsidRPr="003956AC" w:rsidRDefault="00042EFD" w:rsidP="003956A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36F">
        <w:rPr>
          <w:rFonts w:ascii="Times New Roman" w:eastAsia="Calibri" w:hAnsi="Times New Roman" w:cs="Times New Roman"/>
          <w:sz w:val="24"/>
          <w:szCs w:val="24"/>
        </w:rPr>
        <w:t>Все обозначенные в тематическом планировании оценочные материалы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азмещены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репозитории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.3.3.14 МРООП ООО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  <w:gridCol w:w="1417"/>
        <w:gridCol w:w="2835"/>
      </w:tblGrid>
      <w:tr w:rsidR="003956AC" w:rsidRPr="003956AC" w:rsidTr="00E810BA">
        <w:trPr>
          <w:tblHeader/>
        </w:trPr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Тема с учетом НРЭО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- основа дизайна и архитектуры (8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37AF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13-20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37AF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21-22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37AF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Цвет – элемент композиционного творчества. Свободные формы, линии и пятна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23-24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40" w:rsidRPr="003956AC" w:rsidTr="00E810BA">
        <w:tc>
          <w:tcPr>
            <w:tcW w:w="851" w:type="dxa"/>
            <w:shd w:val="clear" w:color="auto" w:fill="auto"/>
          </w:tcPr>
          <w:p w:rsidR="00891D40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shd w:val="clear" w:color="auto" w:fill="auto"/>
          </w:tcPr>
          <w:p w:rsidR="00891D40" w:rsidRPr="003956AC" w:rsidRDefault="00891D40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Свободные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линии и тоновые пятна</w:t>
            </w:r>
          </w:p>
        </w:tc>
        <w:tc>
          <w:tcPr>
            <w:tcW w:w="1417" w:type="dxa"/>
            <w:shd w:val="clear" w:color="auto" w:fill="auto"/>
          </w:tcPr>
          <w:p w:rsidR="00891D40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25-28</w:t>
            </w:r>
          </w:p>
        </w:tc>
        <w:tc>
          <w:tcPr>
            <w:tcW w:w="2835" w:type="dxa"/>
            <w:shd w:val="clear" w:color="auto" w:fill="auto"/>
          </w:tcPr>
          <w:p w:rsidR="00891D40" w:rsidRPr="003956AC" w:rsidRDefault="00891D40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Буква – строка – текст. Искусство шрифта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29-32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основы макетирования в графическом дизайне. Текст и изображение как элементы композиции.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Художник-график детских книг Южно-Уральского книжного издательства А. В. </w:t>
            </w:r>
            <w:proofErr w:type="spellStart"/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Гилёв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33-40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1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1D4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41-46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Художественный язык конструктивных ис</w:t>
            </w:r>
            <w:r w:rsidR="00891D40">
              <w:rPr>
                <w:rFonts w:ascii="Times New Roman" w:hAnsi="Times New Roman" w:cs="Times New Roman"/>
                <w:b/>
                <w:sz w:val="24"/>
                <w:szCs w:val="24"/>
              </w:rPr>
              <w:t>кусств. В мире вещей и зданий (7</w:t>
            </w: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Объект и пространство. От плоскостного изображения к объёмному макету. Соразмерность и пропорциональность.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Классицизм в храмовой архитектуре Южного Урала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49-53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891D40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Взаимосвязь объектов в архитектурном макете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>омпозиционная организация пространства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91D40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891D40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Конструкция: часть и целое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Здание как сочетание различных объемных форм. Понятие модуля. </w:t>
            </w:r>
            <w:r w:rsidR="003956AC"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 на улицах Челябинска и Троицка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7F282A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§19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7F282A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 архитектурные элементы здания.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Эклектика в архитектуре Челябинска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65-70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§19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7F282A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Красота и целесообразность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71-75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2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7F282A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и материал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материала в конструкции. </w:t>
            </w:r>
            <w:r w:rsidR="003956AC"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Монументальная скульптура второй половины XIX в. в изделиях </w:t>
            </w:r>
            <w:proofErr w:type="spellStart"/>
            <w:r w:rsidR="003956AC"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каслинского</w:t>
            </w:r>
            <w:proofErr w:type="spellEnd"/>
            <w:r w:rsidR="003956AC"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завода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76-82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§21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</w:t>
            </w:r>
            <w:r w:rsidR="007F282A">
              <w:rPr>
                <w:rFonts w:ascii="Times New Roman" w:hAnsi="Times New Roman" w:cs="Times New Roman"/>
                <w:sz w:val="24"/>
                <w:szCs w:val="24"/>
              </w:rPr>
              <w:t>. Роль цвета в формотворчестве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76-82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человек. Социальное значение дизайна и архитектуры как среды в жизни человека (9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Город сквозь времена и страны. Образно-стилевой язык архитектуры прошлого.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«Лицо современного города»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89-102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§21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Город сегодня и завтра. Тенденции и перспективы развития современной архитектуры. </w:t>
            </w:r>
            <w:proofErr w:type="gramStart"/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Хай-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</w:t>
            </w:r>
            <w:proofErr w:type="gramEnd"/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Челябинске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103-110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05F41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Живое пространство города Город, микрорайон, улица.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Жилое пространство города на примере «</w:t>
            </w:r>
            <w:proofErr w:type="spellStart"/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соцгородов</w:t>
            </w:r>
            <w:proofErr w:type="spellEnd"/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Челябинска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111-116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05F41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7F282A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Вещь в городе и дома. 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>Роль архитектурного дизайна в формировании городской среды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117-119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05F41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архитектура. Организация архитектурно – ландшафтного  пространства. </w:t>
            </w: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садово-паркового искусства в создании образа Челябинска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120-127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05F41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133-136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3</w:t>
            </w:r>
          </w:p>
        </w:tc>
      </w:tr>
      <w:tr w:rsidR="003956AC" w:rsidRPr="003956AC" w:rsidTr="00E810BA">
        <w:tc>
          <w:tcPr>
            <w:tcW w:w="14884" w:type="dxa"/>
            <w:gridSpan w:val="4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 (10 часов)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212E1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Интерьер комнаты – портрет ее хозяина. Дизайн вещно-пространственной среды жилища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143-146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212E1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7F282A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Пугало в огороде…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моего сада. </w:t>
            </w:r>
            <w:r w:rsidR="003956AC"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Фонтан «Дети под дождем» </w:t>
            </w:r>
            <w:r w:rsidR="003956AC" w:rsidRPr="003956A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956AC"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первый фонтан Челябинска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147-154</w:t>
            </w:r>
          </w:p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§20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8212E1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155-161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722154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722154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 по одежке. 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 Дизайн современной одежды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162-168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4</w:t>
            </w: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722154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 на каждый день. </w:t>
            </w:r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="003956AC" w:rsidRPr="003956AC">
              <w:rPr>
                <w:rFonts w:ascii="Times New Roman" w:hAnsi="Times New Roman" w:cs="Times New Roman"/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169-173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AC" w:rsidRPr="003956AC" w:rsidTr="00E810BA">
        <w:tc>
          <w:tcPr>
            <w:tcW w:w="851" w:type="dxa"/>
            <w:shd w:val="clear" w:color="auto" w:fill="auto"/>
          </w:tcPr>
          <w:p w:rsidR="003956AC" w:rsidRPr="003956AC" w:rsidRDefault="00722154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3E67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9781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1417" w:type="dxa"/>
            <w:shd w:val="clear" w:color="auto" w:fill="auto"/>
          </w:tcPr>
          <w:p w:rsidR="003956AC" w:rsidRPr="003956AC" w:rsidRDefault="003956AC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174</w:t>
            </w:r>
          </w:p>
        </w:tc>
        <w:tc>
          <w:tcPr>
            <w:tcW w:w="2835" w:type="dxa"/>
            <w:shd w:val="clear" w:color="auto" w:fill="auto"/>
          </w:tcPr>
          <w:p w:rsidR="003956AC" w:rsidRPr="003956AC" w:rsidRDefault="003956AC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805F41" w:rsidRPr="003956AC" w:rsidTr="00E810BA">
        <w:tc>
          <w:tcPr>
            <w:tcW w:w="851" w:type="dxa"/>
            <w:shd w:val="clear" w:color="auto" w:fill="auto"/>
          </w:tcPr>
          <w:p w:rsidR="00805F41" w:rsidRPr="003956AC" w:rsidRDefault="00543E67" w:rsidP="00E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9781" w:type="dxa"/>
            <w:shd w:val="clear" w:color="auto" w:fill="auto"/>
          </w:tcPr>
          <w:p w:rsidR="00805F41" w:rsidRPr="003956AC" w:rsidRDefault="00805F41" w:rsidP="0089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417" w:type="dxa"/>
            <w:shd w:val="clear" w:color="auto" w:fill="auto"/>
          </w:tcPr>
          <w:p w:rsidR="00805F41" w:rsidRPr="003956AC" w:rsidRDefault="00805F41" w:rsidP="0089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C">
              <w:rPr>
                <w:rFonts w:ascii="Times New Roman" w:hAnsi="Times New Roman" w:cs="Times New Roman"/>
                <w:sz w:val="24"/>
                <w:szCs w:val="24"/>
              </w:rPr>
              <w:t>С. 137-142</w:t>
            </w:r>
          </w:p>
        </w:tc>
        <w:tc>
          <w:tcPr>
            <w:tcW w:w="2835" w:type="dxa"/>
            <w:shd w:val="clear" w:color="auto" w:fill="auto"/>
          </w:tcPr>
          <w:p w:rsidR="00805F41" w:rsidRPr="003956AC" w:rsidRDefault="00805F41" w:rsidP="00E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6AC" w:rsidRPr="003956AC" w:rsidRDefault="003956AC" w:rsidP="003956A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56AC" w:rsidRPr="003956AC" w:rsidRDefault="003956AC" w:rsidP="003956AC">
      <w:pPr>
        <w:rPr>
          <w:rFonts w:ascii="Times New Roman" w:hAnsi="Times New Roman" w:cs="Times New Roman"/>
          <w:sz w:val="24"/>
          <w:szCs w:val="24"/>
        </w:rPr>
      </w:pPr>
    </w:p>
    <w:p w:rsidR="003956AC" w:rsidRPr="003956AC" w:rsidRDefault="003956AC" w:rsidP="003956AC">
      <w:pPr>
        <w:rPr>
          <w:rFonts w:ascii="Times New Roman" w:hAnsi="Times New Roman" w:cs="Times New Roman"/>
          <w:sz w:val="24"/>
          <w:szCs w:val="24"/>
        </w:rPr>
      </w:pPr>
    </w:p>
    <w:p w:rsidR="003956AC" w:rsidRPr="003956AC" w:rsidRDefault="003956AC" w:rsidP="00A81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51" w:rsidRPr="003956AC" w:rsidRDefault="001B2F51" w:rsidP="00A813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F51" w:rsidRPr="00D55458" w:rsidRDefault="001B2F51" w:rsidP="00A808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2F51" w:rsidRPr="00D55458" w:rsidSect="00A813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FC" w:rsidRDefault="00B453FC" w:rsidP="00D55458">
      <w:pPr>
        <w:spacing w:after="0" w:line="240" w:lineRule="auto"/>
      </w:pPr>
      <w:r>
        <w:separator/>
      </w:r>
    </w:p>
  </w:endnote>
  <w:endnote w:type="continuationSeparator" w:id="0">
    <w:p w:rsidR="00B453FC" w:rsidRDefault="00B453FC" w:rsidP="00D5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FC" w:rsidRDefault="00B453FC" w:rsidP="00D55458">
      <w:pPr>
        <w:spacing w:after="0" w:line="240" w:lineRule="auto"/>
      </w:pPr>
      <w:r>
        <w:separator/>
      </w:r>
    </w:p>
  </w:footnote>
  <w:footnote w:type="continuationSeparator" w:id="0">
    <w:p w:rsidR="00B453FC" w:rsidRDefault="00B453FC" w:rsidP="00D5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C9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E03"/>
    <w:multiLevelType w:val="hybridMultilevel"/>
    <w:tmpl w:val="145445D0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3667"/>
    <w:multiLevelType w:val="hybridMultilevel"/>
    <w:tmpl w:val="73FC0C62"/>
    <w:lvl w:ilvl="0" w:tplc="8E2814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B545A"/>
    <w:multiLevelType w:val="hybridMultilevel"/>
    <w:tmpl w:val="92CE7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4C32CDF"/>
    <w:multiLevelType w:val="hybridMultilevel"/>
    <w:tmpl w:val="2F041A14"/>
    <w:lvl w:ilvl="0" w:tplc="8E2814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58"/>
    <w:rsid w:val="00041BEA"/>
    <w:rsid w:val="00042EFD"/>
    <w:rsid w:val="001B2F51"/>
    <w:rsid w:val="002507EF"/>
    <w:rsid w:val="00350C84"/>
    <w:rsid w:val="00371536"/>
    <w:rsid w:val="00382B30"/>
    <w:rsid w:val="003956AC"/>
    <w:rsid w:val="003C2001"/>
    <w:rsid w:val="003D2337"/>
    <w:rsid w:val="004209F2"/>
    <w:rsid w:val="00420EB3"/>
    <w:rsid w:val="00431CB5"/>
    <w:rsid w:val="004E7F94"/>
    <w:rsid w:val="00501A34"/>
    <w:rsid w:val="00513352"/>
    <w:rsid w:val="00543E67"/>
    <w:rsid w:val="00553F6E"/>
    <w:rsid w:val="0058105E"/>
    <w:rsid w:val="00605AEE"/>
    <w:rsid w:val="006A1080"/>
    <w:rsid w:val="00712989"/>
    <w:rsid w:val="00722154"/>
    <w:rsid w:val="0074108C"/>
    <w:rsid w:val="007934B0"/>
    <w:rsid w:val="007F282A"/>
    <w:rsid w:val="00805F41"/>
    <w:rsid w:val="008212E1"/>
    <w:rsid w:val="00837AF0"/>
    <w:rsid w:val="00891D40"/>
    <w:rsid w:val="008C1109"/>
    <w:rsid w:val="00A25C93"/>
    <w:rsid w:val="00A36572"/>
    <w:rsid w:val="00A8085E"/>
    <w:rsid w:val="00A813A7"/>
    <w:rsid w:val="00AB3F01"/>
    <w:rsid w:val="00B453FC"/>
    <w:rsid w:val="00B818F4"/>
    <w:rsid w:val="00B8548A"/>
    <w:rsid w:val="00BD1A36"/>
    <w:rsid w:val="00BD4A12"/>
    <w:rsid w:val="00C3409E"/>
    <w:rsid w:val="00D06D4E"/>
    <w:rsid w:val="00D55458"/>
    <w:rsid w:val="00D603D0"/>
    <w:rsid w:val="00D85EF5"/>
    <w:rsid w:val="00E810BA"/>
    <w:rsid w:val="00F12F85"/>
    <w:rsid w:val="00F36459"/>
    <w:rsid w:val="00F64363"/>
    <w:rsid w:val="00FB217A"/>
    <w:rsid w:val="00FD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54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54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5458"/>
    <w:rPr>
      <w:vertAlign w:val="superscript"/>
    </w:rPr>
  </w:style>
  <w:style w:type="table" w:styleId="a6">
    <w:name w:val="Table Grid"/>
    <w:basedOn w:val="a1"/>
    <w:uiPriority w:val="59"/>
    <w:rsid w:val="00A8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808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8085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A808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8085E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rsid w:val="00A813A7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81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813A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1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A813A7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813A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13A7"/>
    <w:pPr>
      <w:widowControl w:val="0"/>
      <w:autoSpaceDE w:val="0"/>
      <w:autoSpaceDN w:val="0"/>
      <w:adjustRightInd w:val="0"/>
      <w:spacing w:after="0" w:line="213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813A7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 Spacing"/>
    <w:link w:val="aa"/>
    <w:qFormat/>
    <w:rsid w:val="0039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3956AC"/>
    <w:rPr>
      <w:rFonts w:ascii="Calibri" w:eastAsia="Calibri" w:hAnsi="Calibri" w:cs="Times New Roman"/>
    </w:rPr>
  </w:style>
  <w:style w:type="paragraph" w:customStyle="1" w:styleId="ab">
    <w:name w:val="Основной"/>
    <w:basedOn w:val="a"/>
    <w:rsid w:val="003956AC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3D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54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54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5458"/>
    <w:rPr>
      <w:vertAlign w:val="superscript"/>
    </w:rPr>
  </w:style>
  <w:style w:type="table" w:styleId="a6">
    <w:name w:val="Table Grid"/>
    <w:basedOn w:val="a1"/>
    <w:uiPriority w:val="59"/>
    <w:rsid w:val="00A8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808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8085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A808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8085E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rsid w:val="00A813A7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81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813A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1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A813A7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813A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13A7"/>
    <w:pPr>
      <w:widowControl w:val="0"/>
      <w:autoSpaceDE w:val="0"/>
      <w:autoSpaceDN w:val="0"/>
      <w:adjustRightInd w:val="0"/>
      <w:spacing w:after="0" w:line="213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813A7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 Spacing"/>
    <w:link w:val="aa"/>
    <w:qFormat/>
    <w:rsid w:val="0039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3956AC"/>
    <w:rPr>
      <w:rFonts w:ascii="Calibri" w:eastAsia="Calibri" w:hAnsi="Calibri" w:cs="Times New Roman"/>
    </w:rPr>
  </w:style>
  <w:style w:type="paragraph" w:customStyle="1" w:styleId="ab">
    <w:name w:val="Основной"/>
    <w:basedOn w:val="a"/>
    <w:rsid w:val="003956AC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3D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9660</Words>
  <Characters>55065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</dc:creator>
  <cp:lastModifiedBy>user</cp:lastModifiedBy>
  <cp:revision>2</cp:revision>
  <dcterms:created xsi:type="dcterms:W3CDTF">2019-11-07T05:23:00Z</dcterms:created>
  <dcterms:modified xsi:type="dcterms:W3CDTF">2019-11-07T05:23:00Z</dcterms:modified>
</cp:coreProperties>
</file>